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03" w:rsidRPr="00377E26" w:rsidRDefault="009E4AC9" w:rsidP="005C1103">
      <w:pPr>
        <w:rPr>
          <w:sz w:val="20"/>
          <w:szCs w:val="20"/>
          <w:u w:val="single"/>
        </w:rPr>
      </w:pPr>
      <w:r w:rsidRPr="00045CDE">
        <w:rPr>
          <w:sz w:val="20"/>
          <w:szCs w:val="20"/>
          <w:u w:val="single"/>
        </w:rPr>
        <w:t xml:space="preserve">GRILLE D’OBSERVATION D’UN COMPORTEMENT D’ELEVE  </w:t>
      </w:r>
      <w:r w:rsidR="005C1103" w:rsidRPr="00045CDE">
        <w:rPr>
          <w:sz w:val="20"/>
          <w:szCs w:val="20"/>
          <w:u w:val="single"/>
        </w:rPr>
        <w:t xml:space="preserve">(nom et prénom)                      observation faite par …………                                                           semaine …… </w:t>
      </w:r>
    </w:p>
    <w:tbl>
      <w:tblPr>
        <w:tblW w:w="151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87"/>
        <w:gridCol w:w="284"/>
        <w:gridCol w:w="283"/>
        <w:gridCol w:w="284"/>
        <w:gridCol w:w="425"/>
      </w:tblGrid>
      <w:tr w:rsidR="006A721C" w:rsidRPr="00045CDE" w:rsidTr="006A721C">
        <w:tc>
          <w:tcPr>
            <w:tcW w:w="13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b/>
                <w:bCs/>
                <w:sz w:val="18"/>
                <w:szCs w:val="18"/>
                <w:lang w:eastAsia="fr-FR"/>
              </w:rPr>
              <w:t xml:space="preserve">1. Manifestations inappropriées </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L</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M</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J</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V</w:t>
            </w:r>
          </w:p>
        </w:tc>
      </w:tr>
      <w:tr w:rsidR="006A721C" w:rsidRPr="00045CDE" w:rsidTr="006A721C">
        <w:trPr>
          <w:trHeight w:val="398"/>
        </w:trPr>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6A721C" w:rsidRDefault="006A721C" w:rsidP="009A7A42">
            <w:pPr>
              <w:rPr>
                <w:rFonts w:ascii="Times New Roman" w:hAnsi="Times New Roman" w:cs="Times New Roman"/>
                <w:sz w:val="18"/>
                <w:szCs w:val="18"/>
              </w:rPr>
            </w:pPr>
            <w:r w:rsidRPr="006A721C">
              <w:rPr>
                <w:rStyle w:val="fontstyle01"/>
                <w:rFonts w:ascii="Times New Roman" w:hAnsi="Times New Roman" w:cs="Times New Roman"/>
                <w:b w:val="0"/>
                <w:color w:val="auto"/>
                <w:sz w:val="18"/>
                <w:szCs w:val="18"/>
              </w:rPr>
              <w:t>D</w:t>
            </w:r>
            <w:r w:rsidRPr="006A721C">
              <w:rPr>
                <w:rStyle w:val="fontstyle11"/>
                <w:rFonts w:ascii="Times New Roman" w:hAnsi="Times New Roman" w:cs="Times New Roman"/>
                <w:b/>
                <w:color w:val="auto"/>
                <w:sz w:val="18"/>
                <w:szCs w:val="18"/>
              </w:rPr>
              <w:t xml:space="preserve">éplacements </w:t>
            </w:r>
            <w:r w:rsidRPr="006A721C">
              <w:rPr>
                <w:rStyle w:val="fontstyle11"/>
                <w:rFonts w:ascii="Times New Roman" w:hAnsi="Times New Roman" w:cs="Times New Roman"/>
                <w:color w:val="auto"/>
                <w:sz w:val="18"/>
                <w:szCs w:val="18"/>
              </w:rPr>
              <w:t>(</w:t>
            </w:r>
            <w:r w:rsidRPr="006A721C">
              <w:rPr>
                <w:rStyle w:val="fontstyle11"/>
                <w:rFonts w:ascii="Times New Roman" w:hAnsi="Times New Roman" w:cs="Times New Roman"/>
                <w:sz w:val="18"/>
                <w:szCs w:val="18"/>
              </w:rPr>
              <w:t>q</w:t>
            </w:r>
            <w:r w:rsidRPr="006A721C">
              <w:rPr>
                <w:rStyle w:val="fontstyle11"/>
                <w:rFonts w:ascii="Times New Roman" w:hAnsi="Times New Roman" w:cs="Times New Roman"/>
                <w:color w:val="auto"/>
                <w:sz w:val="18"/>
                <w:szCs w:val="18"/>
              </w:rPr>
              <w:t>uitte sa chaise, va au bureau de l’enseignant ou de l’élève, prend un chemin qui n’est pas le plus court, sautille, court, grimpe, rampe, sort de la classe sans permission</w:t>
            </w:r>
            <w:r w:rsidRPr="006A721C">
              <w:rPr>
                <w:rStyle w:val="fontstyle11"/>
                <w:rFonts w:ascii="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tcPr>
          <w:p w:rsidR="006A721C" w:rsidRDefault="006A721C" w:rsidP="009A7A42">
            <w:pPr>
              <w:spacing w:after="0" w:line="240" w:lineRule="auto"/>
              <w:rPr>
                <w:rFonts w:ascii="Times New Roman" w:eastAsia="Times New Roman" w:hAnsi="Times New Roman" w:cs="Times New Roman"/>
                <w:sz w:val="18"/>
                <w:szCs w:val="18"/>
                <w:lang w:eastAsia="fr-FR"/>
              </w:rPr>
            </w:pPr>
            <w:r w:rsidRPr="006A721C">
              <w:rPr>
                <w:rFonts w:ascii="Times New Roman" w:eastAsia="Times New Roman" w:hAnsi="Times New Roman" w:cs="Times New Roman"/>
                <w:b/>
                <w:sz w:val="18"/>
                <w:szCs w:val="18"/>
                <w:lang w:eastAsia="fr-FR"/>
              </w:rPr>
              <w:t>Activités motrices</w:t>
            </w:r>
            <w:r w:rsidRPr="006A721C">
              <w:rPr>
                <w:rFonts w:ascii="Times New Roman" w:eastAsia="Times New Roman" w:hAnsi="Times New Roman" w:cs="Times New Roman"/>
                <w:sz w:val="18"/>
                <w:szCs w:val="18"/>
                <w:lang w:eastAsia="fr-FR"/>
              </w:rPr>
              <w:t xml:space="preserve"> (tourne la tête, se berce, s’assoit comme il veut, se balance sur sa chaise, se couche sur son bureau, est en retard pour sortir son matériel, attache ses lacets de chaussures, touche au matériel de classe)</w:t>
            </w:r>
          </w:p>
          <w:p w:rsidR="00860956" w:rsidRPr="006A721C" w:rsidRDefault="00860956"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tcPr>
          <w:p w:rsidR="006A721C" w:rsidRDefault="006A721C" w:rsidP="009A7A42">
            <w:pPr>
              <w:spacing w:after="0" w:line="240" w:lineRule="auto"/>
              <w:rPr>
                <w:rFonts w:ascii="Times New Roman" w:eastAsia="Times New Roman" w:hAnsi="Times New Roman" w:cs="Times New Roman"/>
                <w:sz w:val="18"/>
                <w:szCs w:val="18"/>
                <w:lang w:eastAsia="fr-FR"/>
              </w:rPr>
            </w:pPr>
            <w:r w:rsidRPr="006A721C">
              <w:rPr>
                <w:rFonts w:ascii="Times New Roman" w:eastAsia="Times New Roman" w:hAnsi="Times New Roman" w:cs="Times New Roman"/>
                <w:sz w:val="18"/>
                <w:szCs w:val="18"/>
                <w:lang w:eastAsia="fr-FR"/>
              </w:rPr>
              <w:t>Activités étrangères (se livre à des activités académiques ou ludiques autres que celles demandées par le professeur et autre que celles décrites dans la présente grille.</w:t>
            </w:r>
          </w:p>
          <w:p w:rsidR="00860956" w:rsidRPr="006A721C" w:rsidRDefault="00860956"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tcPr>
          <w:p w:rsidR="006A721C" w:rsidRDefault="006A721C" w:rsidP="009A7A42">
            <w:pPr>
              <w:spacing w:after="0" w:line="240" w:lineRule="auto"/>
              <w:rPr>
                <w:rFonts w:ascii="Times New Roman" w:eastAsia="Times New Roman" w:hAnsi="Times New Roman" w:cs="Times New Roman"/>
                <w:sz w:val="18"/>
                <w:szCs w:val="18"/>
                <w:lang w:eastAsia="fr-FR"/>
              </w:rPr>
            </w:pPr>
            <w:r w:rsidRPr="006A721C">
              <w:rPr>
                <w:rFonts w:ascii="Times New Roman" w:eastAsia="Times New Roman" w:hAnsi="Times New Roman" w:cs="Times New Roman"/>
                <w:b/>
                <w:sz w:val="18"/>
                <w:szCs w:val="18"/>
                <w:lang w:eastAsia="fr-FR"/>
              </w:rPr>
              <w:t xml:space="preserve"> Bruits non vocaux</w:t>
            </w:r>
            <w:r w:rsidRPr="006A721C">
              <w:rPr>
                <w:rFonts w:ascii="Times New Roman" w:eastAsia="Times New Roman" w:hAnsi="Times New Roman" w:cs="Times New Roman"/>
                <w:sz w:val="18"/>
                <w:szCs w:val="18"/>
                <w:lang w:eastAsia="fr-FR"/>
              </w:rPr>
              <w:t xml:space="preserve"> (tapote avec un crayon ou tout autre objet, tape les pieds contre le bureau, la chaise ou le plancher ; fait du bruit …)</w:t>
            </w:r>
          </w:p>
          <w:p w:rsidR="00860956" w:rsidRPr="006A721C" w:rsidRDefault="00860956"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tcPr>
          <w:p w:rsidR="006A721C" w:rsidRDefault="006A721C" w:rsidP="009A7A42">
            <w:pPr>
              <w:spacing w:after="0" w:line="240" w:lineRule="auto"/>
              <w:rPr>
                <w:rFonts w:ascii="Times New Roman" w:eastAsia="Times New Roman" w:hAnsi="Times New Roman" w:cs="Times New Roman"/>
                <w:sz w:val="18"/>
                <w:szCs w:val="18"/>
                <w:lang w:eastAsia="fr-FR"/>
              </w:rPr>
            </w:pPr>
            <w:r w:rsidRPr="006A721C">
              <w:rPr>
                <w:rFonts w:ascii="Times New Roman" w:eastAsia="Times New Roman" w:hAnsi="Times New Roman" w:cs="Times New Roman"/>
                <w:b/>
                <w:sz w:val="18"/>
                <w:szCs w:val="18"/>
                <w:lang w:eastAsia="fr-FR"/>
              </w:rPr>
              <w:t>Commentaires et bruits vocaux</w:t>
            </w:r>
            <w:r w:rsidRPr="006A721C">
              <w:rPr>
                <w:rFonts w:ascii="Times New Roman" w:eastAsia="Times New Roman" w:hAnsi="Times New Roman" w:cs="Times New Roman"/>
                <w:sz w:val="18"/>
                <w:szCs w:val="18"/>
                <w:lang w:eastAsia="fr-FR"/>
              </w:rPr>
              <w:t xml:space="preserve"> (parle au professeur sans lever la main, donne des ordres, pleure , crie, chante, sacre, rit fort, tousse ou éternue fort, siffle, fait des commentaires qui font rire, se parle seul à haute voix, répond sans prendre le temps d’écouter la question ou la consigne, fait répéter, répète ou demande de répéter les consignes, fait des commentaires sans qu’aucune question n’ait été posée</w:t>
            </w:r>
          </w:p>
          <w:p w:rsidR="00860956" w:rsidRPr="006A721C" w:rsidRDefault="00860956" w:rsidP="009A7A42">
            <w:pPr>
              <w:spacing w:after="0" w:line="240" w:lineRule="auto"/>
              <w:rPr>
                <w:rFonts w:ascii="Times New Roman" w:eastAsia="Times New Roman" w:hAnsi="Times New Roman" w:cs="Times New Roman"/>
                <w:b/>
                <w:bCs/>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tcPr>
          <w:p w:rsidR="006A721C" w:rsidRDefault="006A721C" w:rsidP="009A7A42">
            <w:pPr>
              <w:spacing w:after="0" w:line="240" w:lineRule="auto"/>
              <w:rPr>
                <w:rFonts w:ascii="Times New Roman" w:eastAsia="Times New Roman" w:hAnsi="Times New Roman" w:cs="Times New Roman"/>
                <w:sz w:val="18"/>
                <w:szCs w:val="18"/>
                <w:lang w:eastAsia="fr-FR"/>
              </w:rPr>
            </w:pPr>
            <w:r w:rsidRPr="006A721C">
              <w:rPr>
                <w:rFonts w:ascii="Times New Roman" w:eastAsia="Times New Roman" w:hAnsi="Times New Roman" w:cs="Times New Roman"/>
                <w:b/>
                <w:sz w:val="18"/>
                <w:szCs w:val="18"/>
                <w:lang w:eastAsia="fr-FR"/>
              </w:rPr>
              <w:t>Agression</w:t>
            </w:r>
            <w:r w:rsidRPr="006A721C">
              <w:rPr>
                <w:rFonts w:ascii="Times New Roman" w:eastAsia="Times New Roman" w:hAnsi="Times New Roman" w:cs="Times New Roman"/>
                <w:sz w:val="18"/>
                <w:szCs w:val="18"/>
                <w:lang w:eastAsia="fr-FR"/>
              </w:rPr>
              <w:t xml:space="preserve"> (menace verbalement ou avec des objets, prend les objets des autres, frappe, donne des coups de pieds, mord, tire les cheveux, pince, pique, égratigne, pousse un pair, crie des </w:t>
            </w:r>
            <w:proofErr w:type="spellStart"/>
            <w:r w:rsidRPr="006A721C">
              <w:rPr>
                <w:rFonts w:ascii="Times New Roman" w:eastAsia="Times New Roman" w:hAnsi="Times New Roman" w:cs="Times New Roman"/>
                <w:sz w:val="18"/>
                <w:szCs w:val="18"/>
                <w:lang w:eastAsia="fr-FR"/>
              </w:rPr>
              <w:t>noms</w:t>
            </w:r>
            <w:proofErr w:type="gramStart"/>
            <w:r w:rsidRPr="006A721C">
              <w:rPr>
                <w:rFonts w:ascii="Times New Roman" w:eastAsia="Times New Roman" w:hAnsi="Times New Roman" w:cs="Times New Roman"/>
                <w:sz w:val="18"/>
                <w:szCs w:val="18"/>
                <w:lang w:eastAsia="fr-FR"/>
              </w:rPr>
              <w:t>,brise</w:t>
            </w:r>
            <w:proofErr w:type="spellEnd"/>
            <w:proofErr w:type="gramEnd"/>
            <w:r w:rsidRPr="006A721C">
              <w:rPr>
                <w:rFonts w:ascii="Times New Roman" w:eastAsia="Times New Roman" w:hAnsi="Times New Roman" w:cs="Times New Roman"/>
                <w:sz w:val="18"/>
                <w:szCs w:val="18"/>
                <w:lang w:eastAsia="fr-FR"/>
              </w:rPr>
              <w:t xml:space="preserve"> le matériel, se jette par terre.</w:t>
            </w:r>
          </w:p>
          <w:p w:rsidR="00860956" w:rsidRPr="006A721C" w:rsidRDefault="00860956"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tcPr>
          <w:p w:rsidR="006A721C" w:rsidRDefault="006A721C" w:rsidP="009A7A42">
            <w:pPr>
              <w:spacing w:after="0" w:line="240" w:lineRule="auto"/>
              <w:rPr>
                <w:rFonts w:ascii="Times New Roman" w:eastAsia="Times New Roman" w:hAnsi="Times New Roman" w:cs="Times New Roman"/>
                <w:sz w:val="18"/>
                <w:szCs w:val="18"/>
                <w:lang w:eastAsia="fr-FR"/>
              </w:rPr>
            </w:pPr>
            <w:r w:rsidRPr="006A721C">
              <w:rPr>
                <w:rFonts w:ascii="Times New Roman" w:eastAsia="Times New Roman" w:hAnsi="Times New Roman" w:cs="Times New Roman"/>
                <w:sz w:val="18"/>
                <w:szCs w:val="18"/>
                <w:lang w:eastAsia="fr-FR"/>
              </w:rPr>
              <w:t>Comportements d’inhibition  (est rêveur, regarde ailleurs quand on lui parle, arrête de travailler en présence d’une autre personne, cache son travail, joue ou travaille à l’écart du groupe, ne participe pas aux activités du groupe, ne parle pas ou peu avec d’autres pairs ou enseignants)</w:t>
            </w:r>
          </w:p>
          <w:p w:rsidR="00860956" w:rsidRPr="006A721C" w:rsidRDefault="00860956"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9778BF">
              <w:rPr>
                <w:rFonts w:ascii="Times New Roman" w:eastAsia="Times New Roman" w:hAnsi="Times New Roman" w:cs="Times New Roman"/>
                <w:b/>
                <w:sz w:val="18"/>
                <w:szCs w:val="18"/>
                <w:lang w:eastAsia="fr-FR"/>
              </w:rPr>
              <w:t xml:space="preserve">Bavardage </w:t>
            </w:r>
            <w:r w:rsidRPr="00045CDE">
              <w:rPr>
                <w:rFonts w:ascii="Times New Roman" w:eastAsia="Times New Roman" w:hAnsi="Times New Roman" w:cs="Times New Roman"/>
                <w:sz w:val="18"/>
                <w:szCs w:val="18"/>
                <w:lang w:eastAsia="fr-FR"/>
              </w:rPr>
              <w:t>(Parle aux pairs)</w:t>
            </w: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tcPr>
          <w:p w:rsidR="006A721C" w:rsidRPr="009778BF" w:rsidRDefault="006A721C" w:rsidP="009A7A42">
            <w:pPr>
              <w:spacing w:after="0" w:line="240" w:lineRule="auto"/>
              <w:rPr>
                <w:rFonts w:ascii="Times New Roman" w:eastAsia="Times New Roman" w:hAnsi="Times New Roman" w:cs="Times New Roman"/>
                <w:b/>
                <w:sz w:val="18"/>
                <w:szCs w:val="18"/>
                <w:lang w:eastAsia="fr-FR"/>
              </w:rPr>
            </w:pPr>
            <w:r w:rsidRPr="009778BF">
              <w:rPr>
                <w:rFonts w:ascii="Times New Roman" w:eastAsia="Times New Roman" w:hAnsi="Times New Roman" w:cs="Times New Roman"/>
                <w:b/>
                <w:sz w:val="18"/>
                <w:szCs w:val="18"/>
                <w:lang w:eastAsia="fr-FR"/>
              </w:rPr>
              <w:t>Comportements appropriés</w:t>
            </w: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tcPr>
          <w:p w:rsidR="006A721C" w:rsidRPr="009778BF" w:rsidRDefault="006A721C" w:rsidP="009A7A42">
            <w:pPr>
              <w:spacing w:after="0" w:line="240" w:lineRule="auto"/>
              <w:rPr>
                <w:rFonts w:ascii="Times New Roman" w:eastAsia="Times New Roman" w:hAnsi="Times New Roman" w:cs="Times New Roman"/>
                <w:b/>
                <w:sz w:val="18"/>
                <w:szCs w:val="18"/>
                <w:lang w:eastAsia="fr-FR"/>
              </w:rPr>
            </w:pPr>
            <w:r w:rsidRPr="009778BF">
              <w:rPr>
                <w:rFonts w:ascii="Times New Roman" w:eastAsia="Times New Roman" w:hAnsi="Times New Roman" w:cs="Times New Roman"/>
                <w:b/>
                <w:sz w:val="18"/>
                <w:szCs w:val="18"/>
                <w:lang w:eastAsia="fr-FR"/>
              </w:rPr>
              <w:t>Fatigue excessive, accès de somnolence</w:t>
            </w: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9778BF">
              <w:rPr>
                <w:rFonts w:ascii="Times New Roman" w:eastAsia="Times New Roman" w:hAnsi="Times New Roman" w:cs="Times New Roman"/>
                <w:b/>
                <w:sz w:val="18"/>
                <w:szCs w:val="18"/>
                <w:lang w:eastAsia="fr-FR"/>
              </w:rPr>
              <w:t>Autres</w:t>
            </w:r>
            <w:r w:rsidRPr="00045CDE">
              <w:rPr>
                <w:rFonts w:ascii="Times New Roman" w:eastAsia="Times New Roman" w:hAnsi="Times New Roman" w:cs="Times New Roman"/>
                <w:sz w:val="18"/>
                <w:szCs w:val="18"/>
                <w:lang w:eastAsia="fr-FR"/>
              </w:rPr>
              <w:t xml:space="preserve"> comportements inappropriés (à préciser) :</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b/>
                <w:bCs/>
                <w:sz w:val="18"/>
                <w:szCs w:val="18"/>
                <w:lang w:eastAsia="fr-FR"/>
              </w:rPr>
              <w:t xml:space="preserve">2. Relations et communication avec ses pairs </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L</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M</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J</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V</w:t>
            </w: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Ne joue pas avec les autres</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Recherche le contact physique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S’isole fréquemment</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Recherche des relations exclusives</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Ne supporte pas qu’on touche à ses affaires</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Ne montre pas ses émotions</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Est souvent dans la plainte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Autre (à préciser) :</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b/>
                <w:bCs/>
                <w:sz w:val="18"/>
                <w:szCs w:val="18"/>
                <w:lang w:eastAsia="fr-FR"/>
              </w:rPr>
              <w:t xml:space="preserve">3. Relation avec les adultes </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Ne regarde pas l’adulte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Ne parle pas à l’adulte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Recherche une relation exclusive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Ne montre pas ses émotions</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Est souvent dans la plainte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Autre (à préciser) :</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b/>
                <w:bCs/>
                <w:sz w:val="18"/>
                <w:szCs w:val="18"/>
                <w:lang w:eastAsia="fr-FR"/>
              </w:rPr>
              <w:t xml:space="preserve">4. Agressivité vis à vis de lui-même </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Auto-agression (scarifications, griffures...)</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Auto-dévalorisation</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lastRenderedPageBreak/>
              <w:t>Autre (à préciser) :</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b/>
                <w:bCs/>
                <w:sz w:val="18"/>
                <w:szCs w:val="18"/>
                <w:lang w:eastAsia="fr-FR"/>
              </w:rPr>
              <w:t xml:space="preserve">5. Agressivité vis à vis de ses pairs </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Verbale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Physique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Autre (à préciser) :</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b/>
                <w:bCs/>
                <w:sz w:val="18"/>
                <w:szCs w:val="18"/>
                <w:lang w:eastAsia="fr-FR"/>
              </w:rPr>
              <w:t xml:space="preserve">6. Agressivité vis à vis des adultes </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Verbale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Physique</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Autre (à préciser) :</w:t>
            </w: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3"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425" w:type="dxa"/>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r w:rsidRPr="00045CDE">
              <w:rPr>
                <w:rFonts w:ascii="Times New Roman" w:eastAsia="Times New Roman" w:hAnsi="Times New Roman" w:cs="Times New Roman"/>
                <w:b/>
                <w:bCs/>
                <w:sz w:val="18"/>
                <w:szCs w:val="18"/>
                <w:lang w:eastAsia="fr-FR"/>
              </w:rPr>
              <w:t xml:space="preserve">7. Dégradation du matériel </w:t>
            </w: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r>
      <w:tr w:rsidR="006A721C" w:rsidRPr="00045CDE" w:rsidTr="006A721C">
        <w:tc>
          <w:tcPr>
            <w:tcW w:w="13887" w:type="dxa"/>
            <w:tcBorders>
              <w:top w:val="single" w:sz="4" w:space="0" w:color="auto"/>
              <w:left w:val="single" w:sz="4" w:space="0" w:color="auto"/>
              <w:bottom w:val="single" w:sz="4" w:space="0" w:color="auto"/>
              <w:right w:val="single" w:sz="4" w:space="0" w:color="auto"/>
            </w:tcBorders>
            <w:vAlign w:val="center"/>
            <w:hideMark/>
          </w:tcPr>
          <w:p w:rsidR="006A721C" w:rsidRPr="00045CDE" w:rsidRDefault="006A721C" w:rsidP="009A7A42">
            <w:pPr>
              <w:spacing w:after="0" w:line="240" w:lineRule="auto"/>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Matériel personnel</w:t>
            </w:r>
            <w:r w:rsidRPr="00045CDE">
              <w:rPr>
                <w:rFonts w:ascii="Times New Roman" w:eastAsia="Times New Roman" w:hAnsi="Times New Roman" w:cs="Times New Roman"/>
                <w:sz w:val="18"/>
                <w:szCs w:val="18"/>
                <w:lang w:eastAsia="fr-FR"/>
              </w:rPr>
              <w:br/>
              <w:t>Matériel des camarades</w:t>
            </w:r>
            <w:r w:rsidRPr="00045CDE">
              <w:rPr>
                <w:rFonts w:ascii="Times New Roman" w:eastAsia="Times New Roman" w:hAnsi="Times New Roman" w:cs="Times New Roman"/>
                <w:sz w:val="18"/>
                <w:szCs w:val="18"/>
                <w:lang w:eastAsia="fr-FR"/>
              </w:rPr>
              <w:br/>
              <w:t>Matériel de l’école</w:t>
            </w:r>
          </w:p>
          <w:p w:rsidR="006A721C" w:rsidRPr="00045CDE" w:rsidRDefault="006A721C" w:rsidP="009A7A42">
            <w:pPr>
              <w:rPr>
                <w:rFonts w:ascii="Times New Roman" w:eastAsia="Times New Roman" w:hAnsi="Times New Roman" w:cs="Times New Roman"/>
                <w:sz w:val="18"/>
                <w:szCs w:val="18"/>
                <w:lang w:eastAsia="fr-FR"/>
              </w:rPr>
            </w:pPr>
            <w:r w:rsidRPr="00045CDE">
              <w:rPr>
                <w:rFonts w:ascii="Times New Roman" w:eastAsia="Times New Roman" w:hAnsi="Times New Roman" w:cs="Times New Roman"/>
                <w:sz w:val="18"/>
                <w:szCs w:val="18"/>
                <w:lang w:eastAsia="fr-FR"/>
              </w:rPr>
              <w:t>Autre (à préciser) :</w:t>
            </w:r>
          </w:p>
          <w:p w:rsidR="006A721C" w:rsidRPr="00045CDE" w:rsidRDefault="006A721C" w:rsidP="009A7A42">
            <w:pPr>
              <w:spacing w:after="0" w:line="240" w:lineRule="auto"/>
              <w:rPr>
                <w:rFonts w:ascii="Times New Roman" w:eastAsia="Times New Roman" w:hAnsi="Times New Roman" w:cs="Times New Roman"/>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3"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284"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c>
          <w:tcPr>
            <w:tcW w:w="425" w:type="dxa"/>
            <w:tcBorders>
              <w:top w:val="single" w:sz="4" w:space="0" w:color="auto"/>
              <w:left w:val="single" w:sz="4" w:space="0" w:color="auto"/>
              <w:bottom w:val="single" w:sz="4" w:space="0" w:color="auto"/>
              <w:right w:val="single" w:sz="4" w:space="0" w:color="auto"/>
            </w:tcBorders>
          </w:tcPr>
          <w:p w:rsidR="006A721C" w:rsidRPr="00045CDE" w:rsidRDefault="006A721C" w:rsidP="009A7A42">
            <w:pPr>
              <w:spacing w:after="0" w:line="240" w:lineRule="auto"/>
              <w:rPr>
                <w:rFonts w:ascii="Times New Roman" w:eastAsia="Times New Roman" w:hAnsi="Times New Roman" w:cs="Times New Roman"/>
                <w:b/>
                <w:bCs/>
                <w:sz w:val="18"/>
                <w:szCs w:val="18"/>
                <w:lang w:eastAsia="fr-FR"/>
              </w:rPr>
            </w:pPr>
          </w:p>
        </w:tc>
      </w:tr>
    </w:tbl>
    <w:tbl>
      <w:tblPr>
        <w:tblStyle w:val="Grilledutableau"/>
        <w:tblW w:w="15163" w:type="dxa"/>
        <w:tblLook w:val="04A0" w:firstRow="1" w:lastRow="0" w:firstColumn="1" w:lastColumn="0" w:noHBand="0" w:noVBand="1"/>
      </w:tblPr>
      <w:tblGrid>
        <w:gridCol w:w="9146"/>
        <w:gridCol w:w="309"/>
        <w:gridCol w:w="425"/>
        <w:gridCol w:w="287"/>
        <w:gridCol w:w="341"/>
        <w:gridCol w:w="4655"/>
      </w:tblGrid>
      <w:tr w:rsidR="005C1103" w:rsidTr="00377E26">
        <w:tc>
          <w:tcPr>
            <w:tcW w:w="9146" w:type="dxa"/>
            <w:shd w:val="clear" w:color="auto" w:fill="D9D9D9" w:themeFill="background1" w:themeFillShade="D9"/>
          </w:tcPr>
          <w:p w:rsidR="005C1103" w:rsidRDefault="005C1103">
            <w:r>
              <w:t>Temps et lieux</w:t>
            </w:r>
          </w:p>
        </w:tc>
        <w:tc>
          <w:tcPr>
            <w:tcW w:w="309" w:type="dxa"/>
            <w:shd w:val="clear" w:color="auto" w:fill="D9D9D9" w:themeFill="background1" w:themeFillShade="D9"/>
          </w:tcPr>
          <w:p w:rsidR="005C1103" w:rsidRDefault="005C1103">
            <w:r>
              <w:t>L</w:t>
            </w:r>
          </w:p>
        </w:tc>
        <w:tc>
          <w:tcPr>
            <w:tcW w:w="425" w:type="dxa"/>
            <w:shd w:val="clear" w:color="auto" w:fill="D9D9D9" w:themeFill="background1" w:themeFillShade="D9"/>
          </w:tcPr>
          <w:p w:rsidR="005C1103" w:rsidRDefault="005C1103">
            <w:r>
              <w:t>M</w:t>
            </w:r>
          </w:p>
        </w:tc>
        <w:tc>
          <w:tcPr>
            <w:tcW w:w="287" w:type="dxa"/>
            <w:shd w:val="clear" w:color="auto" w:fill="D9D9D9" w:themeFill="background1" w:themeFillShade="D9"/>
          </w:tcPr>
          <w:p w:rsidR="005C1103" w:rsidRDefault="005C1103">
            <w:r>
              <w:t>J</w:t>
            </w:r>
          </w:p>
        </w:tc>
        <w:tc>
          <w:tcPr>
            <w:tcW w:w="341" w:type="dxa"/>
            <w:shd w:val="clear" w:color="auto" w:fill="D9D9D9" w:themeFill="background1" w:themeFillShade="D9"/>
          </w:tcPr>
          <w:p w:rsidR="005C1103" w:rsidRDefault="005C1103">
            <w:r>
              <w:t>V</w:t>
            </w:r>
          </w:p>
        </w:tc>
        <w:tc>
          <w:tcPr>
            <w:tcW w:w="4655" w:type="dxa"/>
            <w:shd w:val="clear" w:color="auto" w:fill="D9D9D9" w:themeFill="background1" w:themeFillShade="D9"/>
          </w:tcPr>
          <w:p w:rsidR="005C1103" w:rsidRDefault="00711122">
            <w:r>
              <w:rPr>
                <w:rFonts w:ascii="Times New Roman" w:eastAsia="Times New Roman" w:hAnsi="Times New Roman" w:cs="Times New Roman"/>
                <w:sz w:val="20"/>
                <w:szCs w:val="20"/>
                <w:lang w:eastAsia="fr-FR"/>
              </w:rPr>
              <w:t>COMMENTAIRES</w:t>
            </w:r>
          </w:p>
        </w:tc>
      </w:tr>
      <w:tr w:rsidR="005C1103" w:rsidTr="00377E26">
        <w:tc>
          <w:tcPr>
            <w:tcW w:w="9146" w:type="dxa"/>
          </w:tcPr>
          <w:p w:rsidR="005C1103" w:rsidRPr="005C1103" w:rsidRDefault="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Lors des temps de transition</w:t>
            </w:r>
            <w:r>
              <w:rPr>
                <w:rFonts w:ascii="Times New Roman" w:eastAsia="Times New Roman" w:hAnsi="Times New Roman" w:cs="Times New Roman"/>
                <w:sz w:val="20"/>
                <w:szCs w:val="20"/>
                <w:lang w:eastAsia="fr-FR"/>
              </w:rPr>
              <w:t xml:space="preserve"> </w:t>
            </w:r>
            <w:r w:rsidRPr="00A24A5D">
              <w:rPr>
                <w:rFonts w:ascii="Times New Roman" w:eastAsia="Times New Roman" w:hAnsi="Times New Roman" w:cs="Times New Roman"/>
                <w:sz w:val="20"/>
                <w:szCs w:val="20"/>
                <w:lang w:eastAsia="fr-FR"/>
              </w:rPr>
              <w:t>(mise en rang, entrée en classe, déplacements dans l’école...)</w:t>
            </w:r>
          </w:p>
        </w:tc>
        <w:tc>
          <w:tcPr>
            <w:tcW w:w="309" w:type="dxa"/>
          </w:tcPr>
          <w:p w:rsidR="005C1103" w:rsidRDefault="005C1103"/>
        </w:tc>
        <w:tc>
          <w:tcPr>
            <w:tcW w:w="425" w:type="dxa"/>
          </w:tcPr>
          <w:p w:rsidR="005C1103" w:rsidRDefault="005C1103"/>
        </w:tc>
        <w:tc>
          <w:tcPr>
            <w:tcW w:w="287" w:type="dxa"/>
          </w:tcPr>
          <w:p w:rsidR="005C1103" w:rsidRDefault="005C1103"/>
        </w:tc>
        <w:tc>
          <w:tcPr>
            <w:tcW w:w="341" w:type="dxa"/>
          </w:tcPr>
          <w:p w:rsidR="005C1103" w:rsidRDefault="005C1103"/>
        </w:tc>
        <w:tc>
          <w:tcPr>
            <w:tcW w:w="4655" w:type="dxa"/>
          </w:tcPr>
          <w:p w:rsidR="005C1103" w:rsidRDefault="005C1103"/>
        </w:tc>
      </w:tr>
      <w:tr w:rsidR="005C1103" w:rsidTr="00377E26">
        <w:tc>
          <w:tcPr>
            <w:tcW w:w="9146" w:type="dxa"/>
            <w:vAlign w:val="center"/>
          </w:tcPr>
          <w:p w:rsidR="005C1103" w:rsidRPr="00D60F8A"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Durant la classe</w:t>
            </w:r>
            <w:r w:rsidR="00031923">
              <w:rPr>
                <w:rFonts w:ascii="Times New Roman" w:eastAsia="Times New Roman" w:hAnsi="Times New Roman" w:cs="Times New Roman"/>
                <w:sz w:val="20"/>
                <w:szCs w:val="20"/>
                <w:lang w:eastAsia="fr-FR"/>
              </w:rPr>
              <w:t xml:space="preserve"> (début, fin des activités ? entre les activités ? si difficulté ?)</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D60F8A"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Avant la récréation</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D60F8A"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Pendant la récréation</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D60F8A"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Après la récréation</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D60F8A"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Durant la pause méridienne (cantine)</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D60F8A"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Durant les temps d’APC</w:t>
            </w:r>
            <w:r w:rsidRPr="00D60F8A">
              <w:rPr>
                <w:rFonts w:ascii="Times New Roman" w:eastAsia="Times New Roman" w:hAnsi="Times New Roman" w:cs="Times New Roman"/>
                <w:sz w:val="20"/>
                <w:szCs w:val="20"/>
                <w:lang w:eastAsia="fr-FR"/>
              </w:rPr>
              <w:br/>
            </w:r>
            <w:r w:rsidRPr="00A24A5D">
              <w:rPr>
                <w:rFonts w:ascii="Times New Roman" w:eastAsia="Times New Roman" w:hAnsi="Times New Roman" w:cs="Times New Roman"/>
                <w:sz w:val="20"/>
                <w:szCs w:val="20"/>
                <w:lang w:eastAsia="fr-FR"/>
              </w:rPr>
              <w:t>Durant les activités périscolaires</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shd w:val="clear" w:color="auto" w:fill="D9D9D9" w:themeFill="background1" w:themeFillShade="D9"/>
            <w:vAlign w:val="center"/>
          </w:tcPr>
          <w:p w:rsidR="005C1103" w:rsidRPr="00A24A5D" w:rsidRDefault="005C1103" w:rsidP="005C1103">
            <w:pPr>
              <w:rPr>
                <w:rFonts w:ascii="Times New Roman" w:eastAsia="Times New Roman" w:hAnsi="Times New Roman" w:cs="Times New Roman"/>
                <w:sz w:val="20"/>
                <w:szCs w:val="20"/>
                <w:lang w:eastAsia="fr-FR"/>
              </w:rPr>
            </w:pPr>
            <w:r w:rsidRPr="005C1103">
              <w:rPr>
                <w:rFonts w:ascii="Times New Roman" w:eastAsia="Times New Roman" w:hAnsi="Times New Roman" w:cs="Times New Roman"/>
                <w:sz w:val="20"/>
                <w:szCs w:val="20"/>
                <w:lang w:eastAsia="fr-FR"/>
              </w:rPr>
              <w:t xml:space="preserve">Les personnes </w:t>
            </w:r>
          </w:p>
        </w:tc>
        <w:tc>
          <w:tcPr>
            <w:tcW w:w="309" w:type="dxa"/>
            <w:shd w:val="clear" w:color="auto" w:fill="D9D9D9" w:themeFill="background1" w:themeFillShade="D9"/>
          </w:tcPr>
          <w:p w:rsidR="005C1103" w:rsidRDefault="005C1103" w:rsidP="005C1103"/>
        </w:tc>
        <w:tc>
          <w:tcPr>
            <w:tcW w:w="425" w:type="dxa"/>
            <w:shd w:val="clear" w:color="auto" w:fill="D9D9D9" w:themeFill="background1" w:themeFillShade="D9"/>
          </w:tcPr>
          <w:p w:rsidR="005C1103" w:rsidRDefault="005C1103" w:rsidP="005C1103"/>
        </w:tc>
        <w:tc>
          <w:tcPr>
            <w:tcW w:w="287" w:type="dxa"/>
            <w:shd w:val="clear" w:color="auto" w:fill="D9D9D9" w:themeFill="background1" w:themeFillShade="D9"/>
          </w:tcPr>
          <w:p w:rsidR="005C1103" w:rsidRDefault="005C1103" w:rsidP="005C1103"/>
        </w:tc>
        <w:tc>
          <w:tcPr>
            <w:tcW w:w="341" w:type="dxa"/>
            <w:shd w:val="clear" w:color="auto" w:fill="D9D9D9" w:themeFill="background1" w:themeFillShade="D9"/>
          </w:tcPr>
          <w:p w:rsidR="005C1103" w:rsidRDefault="005C1103" w:rsidP="005C1103"/>
        </w:tc>
        <w:tc>
          <w:tcPr>
            <w:tcW w:w="4655" w:type="dxa"/>
            <w:shd w:val="clear" w:color="auto" w:fill="D9D9D9" w:themeFill="background1" w:themeFillShade="D9"/>
          </w:tcPr>
          <w:p w:rsidR="005C1103" w:rsidRDefault="00711122" w:rsidP="005C1103">
            <w:r>
              <w:rPr>
                <w:rFonts w:ascii="Times New Roman" w:eastAsia="Times New Roman" w:hAnsi="Times New Roman" w:cs="Times New Roman"/>
                <w:sz w:val="20"/>
                <w:szCs w:val="20"/>
                <w:lang w:eastAsia="fr-FR"/>
              </w:rPr>
              <w:t>COMMENTAIRES</w:t>
            </w:r>
          </w:p>
        </w:tc>
      </w:tr>
      <w:tr w:rsidR="005C1103" w:rsidTr="00377E26">
        <w:tc>
          <w:tcPr>
            <w:tcW w:w="9146" w:type="dxa"/>
          </w:tcPr>
          <w:p w:rsidR="005C1103" w:rsidRPr="00A16E79" w:rsidRDefault="005C1103" w:rsidP="005C1103">
            <w:pPr>
              <w:rPr>
                <w:rFonts w:ascii="Times New Roman" w:eastAsia="Times New Roman" w:hAnsi="Times New Roman" w:cs="Times New Roman"/>
                <w:sz w:val="20"/>
                <w:szCs w:val="20"/>
              </w:rPr>
            </w:pPr>
            <w:r w:rsidRPr="00A16E79">
              <w:rPr>
                <w:rFonts w:ascii="Times New Roman" w:eastAsia="Times New Roman" w:hAnsi="Times New Roman" w:cs="Times New Roman"/>
                <w:sz w:val="20"/>
                <w:szCs w:val="20"/>
                <w:lang w:eastAsia="fr-FR"/>
              </w:rPr>
              <w:t>Avec un ou des pairs</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tcPr>
          <w:p w:rsidR="005C1103" w:rsidRPr="00A16E79" w:rsidRDefault="005C1103" w:rsidP="005C1103">
            <w:pPr>
              <w:rPr>
                <w:rFonts w:ascii="Times New Roman" w:eastAsia="Times New Roman" w:hAnsi="Times New Roman" w:cs="Times New Roman"/>
                <w:sz w:val="20"/>
                <w:szCs w:val="20"/>
              </w:rPr>
            </w:pPr>
            <w:r w:rsidRPr="00A16E79">
              <w:rPr>
                <w:rFonts w:ascii="Times New Roman" w:eastAsia="Times New Roman" w:hAnsi="Times New Roman" w:cs="Times New Roman"/>
                <w:sz w:val="20"/>
                <w:szCs w:val="20"/>
                <w:lang w:eastAsia="fr-FR"/>
              </w:rPr>
              <w:t>Avec l’enseignant de la classe</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tcPr>
          <w:p w:rsidR="005C1103" w:rsidRPr="00A16E79" w:rsidRDefault="005C1103" w:rsidP="005C1103">
            <w:r w:rsidRPr="00A16E79">
              <w:rPr>
                <w:rFonts w:ascii="Times New Roman" w:eastAsia="Times New Roman" w:hAnsi="Times New Roman" w:cs="Times New Roman"/>
                <w:sz w:val="20"/>
                <w:szCs w:val="20"/>
                <w:lang w:eastAsia="fr-FR"/>
              </w:rPr>
              <w:t>Avec un autre adulte (à préciser) :</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shd w:val="clear" w:color="auto" w:fill="D9D9D9" w:themeFill="background1" w:themeFillShade="D9"/>
            <w:vAlign w:val="center"/>
          </w:tcPr>
          <w:p w:rsidR="005C1103" w:rsidRPr="00A24A5D"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b/>
                <w:bCs/>
                <w:sz w:val="20"/>
                <w:szCs w:val="20"/>
                <w:lang w:eastAsia="fr-FR"/>
              </w:rPr>
              <w:t>Circonstances ou phénomènes déclencheurs des difficultés de comportement</w:t>
            </w:r>
            <w:r>
              <w:rPr>
                <w:rFonts w:ascii="Times New Roman" w:eastAsia="Times New Roman" w:hAnsi="Times New Roman" w:cs="Times New Roman"/>
                <w:b/>
                <w:bCs/>
                <w:sz w:val="20"/>
                <w:szCs w:val="20"/>
                <w:lang w:eastAsia="fr-FR"/>
              </w:rPr>
              <w:t xml:space="preserve"> </w:t>
            </w:r>
            <w:r w:rsidRPr="00A24A5D">
              <w:rPr>
                <w:rFonts w:ascii="Times New Roman" w:eastAsia="Times New Roman" w:hAnsi="Times New Roman" w:cs="Times New Roman"/>
                <w:b/>
                <w:bCs/>
                <w:sz w:val="20"/>
                <w:szCs w:val="20"/>
                <w:lang w:eastAsia="fr-FR"/>
              </w:rPr>
              <w:t>marquant de la semaine (Cocher une ou plusieurs s</w:t>
            </w:r>
            <w:r w:rsidR="00B35291">
              <w:rPr>
                <w:rFonts w:ascii="Times New Roman" w:eastAsia="Times New Roman" w:hAnsi="Times New Roman" w:cs="Times New Roman"/>
                <w:b/>
                <w:bCs/>
                <w:sz w:val="20"/>
                <w:szCs w:val="20"/>
                <w:lang w:eastAsia="fr-FR"/>
              </w:rPr>
              <w:t xml:space="preserve">ituations et compléter si nécessaire dans </w:t>
            </w:r>
            <w:proofErr w:type="gramStart"/>
            <w:r w:rsidR="00B35291">
              <w:rPr>
                <w:rFonts w:ascii="Times New Roman" w:eastAsia="Times New Roman" w:hAnsi="Times New Roman" w:cs="Times New Roman"/>
                <w:b/>
                <w:bCs/>
                <w:sz w:val="20"/>
                <w:szCs w:val="20"/>
                <w:lang w:eastAsia="fr-FR"/>
              </w:rPr>
              <w:t xml:space="preserve">commentaires </w:t>
            </w:r>
            <w:r w:rsidRPr="00A24A5D">
              <w:rPr>
                <w:rFonts w:ascii="Times New Roman" w:eastAsia="Times New Roman" w:hAnsi="Times New Roman" w:cs="Times New Roman"/>
                <w:b/>
                <w:bCs/>
                <w:sz w:val="20"/>
                <w:szCs w:val="20"/>
                <w:lang w:eastAsia="fr-FR"/>
              </w:rPr>
              <w:t>)</w:t>
            </w:r>
            <w:proofErr w:type="gramEnd"/>
          </w:p>
        </w:tc>
        <w:tc>
          <w:tcPr>
            <w:tcW w:w="309" w:type="dxa"/>
            <w:shd w:val="clear" w:color="auto" w:fill="D9D9D9" w:themeFill="background1" w:themeFillShade="D9"/>
          </w:tcPr>
          <w:p w:rsidR="005C1103" w:rsidRDefault="005C1103" w:rsidP="005C1103"/>
        </w:tc>
        <w:tc>
          <w:tcPr>
            <w:tcW w:w="425" w:type="dxa"/>
            <w:shd w:val="clear" w:color="auto" w:fill="D9D9D9" w:themeFill="background1" w:themeFillShade="D9"/>
          </w:tcPr>
          <w:p w:rsidR="005C1103" w:rsidRDefault="005C1103" w:rsidP="005C1103"/>
        </w:tc>
        <w:tc>
          <w:tcPr>
            <w:tcW w:w="287" w:type="dxa"/>
            <w:shd w:val="clear" w:color="auto" w:fill="D9D9D9" w:themeFill="background1" w:themeFillShade="D9"/>
          </w:tcPr>
          <w:p w:rsidR="005C1103" w:rsidRDefault="005C1103" w:rsidP="005C1103"/>
        </w:tc>
        <w:tc>
          <w:tcPr>
            <w:tcW w:w="341" w:type="dxa"/>
            <w:shd w:val="clear" w:color="auto" w:fill="D9D9D9" w:themeFill="background1" w:themeFillShade="D9"/>
          </w:tcPr>
          <w:p w:rsidR="005C1103" w:rsidRDefault="005C1103" w:rsidP="005C1103"/>
        </w:tc>
        <w:tc>
          <w:tcPr>
            <w:tcW w:w="4655" w:type="dxa"/>
            <w:shd w:val="clear" w:color="auto" w:fill="D9D9D9" w:themeFill="background1" w:themeFillShade="D9"/>
          </w:tcPr>
          <w:p w:rsidR="005C1103" w:rsidRDefault="00711122" w:rsidP="005C1103">
            <w:r>
              <w:rPr>
                <w:rFonts w:ascii="Times New Roman" w:eastAsia="Times New Roman" w:hAnsi="Times New Roman" w:cs="Times New Roman"/>
                <w:sz w:val="20"/>
                <w:szCs w:val="20"/>
                <w:lang w:eastAsia="fr-FR"/>
              </w:rPr>
              <w:t>COMMENTAIRES</w:t>
            </w:r>
          </w:p>
        </w:tc>
      </w:tr>
      <w:tr w:rsidR="005C1103" w:rsidTr="00377E26">
        <w:tc>
          <w:tcPr>
            <w:tcW w:w="9146" w:type="dxa"/>
            <w:vAlign w:val="center"/>
          </w:tcPr>
          <w:p w:rsidR="005C1103" w:rsidRPr="00A24A5D"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Une activité nouvelle</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A24A5D"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En situation d’apprentissage</w:t>
            </w:r>
            <w:r w:rsidR="00D572E7">
              <w:rPr>
                <w:rFonts w:ascii="Times New Roman" w:eastAsia="Times New Roman" w:hAnsi="Times New Roman" w:cs="Times New Roman"/>
                <w:sz w:val="20"/>
                <w:szCs w:val="20"/>
                <w:lang w:eastAsia="fr-FR"/>
              </w:rPr>
              <w:t xml:space="preserve"> (lorsqu’il a fini, lorsqu’il échoue…)</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A24A5D"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Une activité particulière (à préciser) :</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A24A5D"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Un changement d’organisation</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A24A5D" w:rsidRDefault="005C1103" w:rsidP="005C1103">
            <w:pPr>
              <w:rPr>
                <w:rFonts w:ascii="Times New Roman" w:eastAsia="Times New Roman" w:hAnsi="Times New Roman" w:cs="Times New Roman"/>
                <w:sz w:val="20"/>
                <w:szCs w:val="20"/>
                <w:lang w:eastAsia="fr-FR"/>
              </w:rPr>
            </w:pPr>
            <w:r w:rsidRPr="00A24A5D">
              <w:rPr>
                <w:rFonts w:ascii="Times New Roman" w:eastAsia="Times New Roman" w:hAnsi="Times New Roman" w:cs="Times New Roman"/>
                <w:sz w:val="20"/>
                <w:szCs w:val="20"/>
                <w:lang w:eastAsia="fr-FR"/>
              </w:rPr>
              <w:t>Un changement de personne</w:t>
            </w:r>
            <w:r>
              <w:rPr>
                <w:rFonts w:ascii="Times New Roman" w:eastAsia="Times New Roman" w:hAnsi="Times New Roman" w:cs="Times New Roman"/>
                <w:sz w:val="20"/>
                <w:szCs w:val="20"/>
                <w:lang w:eastAsia="fr-FR"/>
              </w:rPr>
              <w:t xml:space="preserve"> </w:t>
            </w:r>
            <w:r w:rsidRPr="00A24A5D">
              <w:rPr>
                <w:rFonts w:ascii="Times New Roman" w:eastAsia="Times New Roman" w:hAnsi="Times New Roman" w:cs="Times New Roman"/>
                <w:sz w:val="20"/>
                <w:szCs w:val="20"/>
                <w:lang w:eastAsia="fr-FR"/>
              </w:rPr>
              <w:t>(enseignant, autre adulte)</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r w:rsidR="005C1103" w:rsidTr="00377E26">
        <w:tc>
          <w:tcPr>
            <w:tcW w:w="9146" w:type="dxa"/>
            <w:vAlign w:val="center"/>
          </w:tcPr>
          <w:p w:rsidR="005C1103" w:rsidRPr="00A24A5D" w:rsidRDefault="005C1103" w:rsidP="005C1103">
            <w:pPr>
              <w:rPr>
                <w:rFonts w:ascii="Times New Roman" w:eastAsia="Times New Roman" w:hAnsi="Times New Roman" w:cs="Times New Roman"/>
                <w:sz w:val="20"/>
                <w:szCs w:val="20"/>
                <w:lang w:eastAsia="fr-FR"/>
              </w:rPr>
            </w:pPr>
            <w:bookmarkStart w:id="0" w:name="_GoBack"/>
            <w:bookmarkEnd w:id="0"/>
            <w:r>
              <w:rPr>
                <w:rFonts w:ascii="Times New Roman" w:eastAsia="Times New Roman" w:hAnsi="Times New Roman" w:cs="Times New Roman"/>
                <w:sz w:val="20"/>
                <w:szCs w:val="20"/>
                <w:lang w:eastAsia="fr-FR"/>
              </w:rPr>
              <w:t>Lorsqu’il est interpellé par l’adulte</w:t>
            </w:r>
          </w:p>
        </w:tc>
        <w:tc>
          <w:tcPr>
            <w:tcW w:w="309" w:type="dxa"/>
          </w:tcPr>
          <w:p w:rsidR="005C1103" w:rsidRDefault="005C1103" w:rsidP="005C1103"/>
        </w:tc>
        <w:tc>
          <w:tcPr>
            <w:tcW w:w="425" w:type="dxa"/>
          </w:tcPr>
          <w:p w:rsidR="005C1103" w:rsidRDefault="005C1103" w:rsidP="005C1103"/>
        </w:tc>
        <w:tc>
          <w:tcPr>
            <w:tcW w:w="287" w:type="dxa"/>
          </w:tcPr>
          <w:p w:rsidR="005C1103" w:rsidRDefault="005C1103" w:rsidP="005C1103"/>
        </w:tc>
        <w:tc>
          <w:tcPr>
            <w:tcW w:w="341" w:type="dxa"/>
          </w:tcPr>
          <w:p w:rsidR="005C1103" w:rsidRDefault="005C1103" w:rsidP="005C1103"/>
        </w:tc>
        <w:tc>
          <w:tcPr>
            <w:tcW w:w="4655" w:type="dxa"/>
          </w:tcPr>
          <w:p w:rsidR="005C1103" w:rsidRDefault="005C1103" w:rsidP="005C1103"/>
        </w:tc>
      </w:tr>
    </w:tbl>
    <w:p w:rsidR="00277FE9" w:rsidRDefault="00277FE9" w:rsidP="005C1103"/>
    <w:sectPr w:rsidR="00277FE9" w:rsidSect="00045CDE">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A4" w:rsidRDefault="00C003A4" w:rsidP="005C1103">
      <w:pPr>
        <w:spacing w:after="0" w:line="240" w:lineRule="auto"/>
      </w:pPr>
      <w:r>
        <w:separator/>
      </w:r>
    </w:p>
  </w:endnote>
  <w:endnote w:type="continuationSeparator" w:id="0">
    <w:p w:rsidR="00C003A4" w:rsidRDefault="00C003A4" w:rsidP="005C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103" w:rsidRDefault="00045CDE">
    <w:pPr>
      <w:pStyle w:val="Pieddepage"/>
    </w:pPr>
    <w:r>
      <w:t>Circonscription de Wittelsheim version 1 _</w:t>
    </w:r>
    <w:r w:rsidR="005C1103">
      <w:t xml:space="preserve">Document de travail réalisé à partir du document outil du protocole de la gestion de situations complexe  de la DSDEN </w:t>
    </w:r>
    <w:r w:rsidR="005C1103" w:rsidRPr="005C1103">
      <w:t>09</w:t>
    </w:r>
    <w:r w:rsidR="005C1103">
      <w:t xml:space="preserve"> et des grilles mises à disposition par l’</w:t>
    </w:r>
    <w:proofErr w:type="spellStart"/>
    <w:r w:rsidR="005C1103">
      <w:t>ash</w:t>
    </w:r>
    <w:proofErr w:type="spellEnd"/>
    <w:r w:rsidR="005C1103">
      <w:t xml:space="preserve"> 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A4" w:rsidRDefault="00C003A4" w:rsidP="005C1103">
      <w:pPr>
        <w:spacing w:after="0" w:line="240" w:lineRule="auto"/>
      </w:pPr>
      <w:r>
        <w:separator/>
      </w:r>
    </w:p>
  </w:footnote>
  <w:footnote w:type="continuationSeparator" w:id="0">
    <w:p w:rsidR="00C003A4" w:rsidRDefault="00C003A4" w:rsidP="005C11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03"/>
    <w:rsid w:val="00031923"/>
    <w:rsid w:val="00045CDE"/>
    <w:rsid w:val="00125D91"/>
    <w:rsid w:val="00277FE9"/>
    <w:rsid w:val="00377E26"/>
    <w:rsid w:val="005C1103"/>
    <w:rsid w:val="00694D6F"/>
    <w:rsid w:val="006A721C"/>
    <w:rsid w:val="00711122"/>
    <w:rsid w:val="00860956"/>
    <w:rsid w:val="008F1AE0"/>
    <w:rsid w:val="00966443"/>
    <w:rsid w:val="009778BF"/>
    <w:rsid w:val="009E4AC9"/>
    <w:rsid w:val="00B35291"/>
    <w:rsid w:val="00C003A4"/>
    <w:rsid w:val="00D572E7"/>
    <w:rsid w:val="00DA27A5"/>
    <w:rsid w:val="00F14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6E1CF-4BC4-4BF1-BDC6-5000A057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5C1103"/>
    <w:rPr>
      <w:rFonts w:ascii="Arial-BoldMT" w:hAnsi="Arial-BoldMT" w:hint="default"/>
      <w:b/>
      <w:bCs/>
      <w:i w:val="0"/>
      <w:iCs w:val="0"/>
      <w:color w:val="000090"/>
      <w:sz w:val="28"/>
      <w:szCs w:val="28"/>
    </w:rPr>
  </w:style>
  <w:style w:type="character" w:customStyle="1" w:styleId="fontstyle11">
    <w:name w:val="fontstyle11"/>
    <w:basedOn w:val="Policepardfaut"/>
    <w:rsid w:val="005C1103"/>
    <w:rPr>
      <w:rFonts w:ascii="ArialMT" w:hAnsi="ArialMT" w:hint="default"/>
      <w:b w:val="0"/>
      <w:bCs w:val="0"/>
      <w:i w:val="0"/>
      <w:iCs w:val="0"/>
      <w:color w:val="000000"/>
      <w:sz w:val="20"/>
      <w:szCs w:val="20"/>
    </w:rPr>
  </w:style>
  <w:style w:type="table" w:styleId="Grilledutableau">
    <w:name w:val="Table Grid"/>
    <w:basedOn w:val="TableauNormal"/>
    <w:uiPriority w:val="39"/>
    <w:rsid w:val="005C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1103"/>
    <w:pPr>
      <w:tabs>
        <w:tab w:val="center" w:pos="4536"/>
        <w:tab w:val="right" w:pos="9072"/>
      </w:tabs>
      <w:spacing w:after="0" w:line="240" w:lineRule="auto"/>
    </w:pPr>
  </w:style>
  <w:style w:type="character" w:customStyle="1" w:styleId="En-tteCar">
    <w:name w:val="En-tête Car"/>
    <w:basedOn w:val="Policepardfaut"/>
    <w:link w:val="En-tte"/>
    <w:uiPriority w:val="99"/>
    <w:rsid w:val="005C1103"/>
  </w:style>
  <w:style w:type="paragraph" w:styleId="Pieddepage">
    <w:name w:val="footer"/>
    <w:basedOn w:val="Normal"/>
    <w:link w:val="PieddepageCar"/>
    <w:uiPriority w:val="99"/>
    <w:unhideWhenUsed/>
    <w:rsid w:val="005C11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1103"/>
  </w:style>
  <w:style w:type="paragraph" w:styleId="Textedebulles">
    <w:name w:val="Balloon Text"/>
    <w:basedOn w:val="Normal"/>
    <w:link w:val="TextedebullesCar"/>
    <w:uiPriority w:val="99"/>
    <w:semiHidden/>
    <w:unhideWhenUsed/>
    <w:rsid w:val="00045C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635</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dc:creator>
  <cp:keywords/>
  <dc:description/>
  <cp:lastModifiedBy>IEN</cp:lastModifiedBy>
  <cp:revision>16</cp:revision>
  <cp:lastPrinted>2019-06-26T08:45:00Z</cp:lastPrinted>
  <dcterms:created xsi:type="dcterms:W3CDTF">2019-06-25T10:18:00Z</dcterms:created>
  <dcterms:modified xsi:type="dcterms:W3CDTF">2019-06-26T09:10:00Z</dcterms:modified>
</cp:coreProperties>
</file>