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348" w:rsidRDefault="00D25D54" w:rsidP="002E6319">
      <w:pPr>
        <w:rPr>
          <w:rFonts w:ascii="Taffy" w:hAnsi="Taffy"/>
          <w:sz w:val="24"/>
          <w:szCs w:val="24"/>
        </w:rPr>
      </w:pPr>
      <w:r>
        <w:rPr>
          <w:rFonts w:ascii="Taffy" w:hAnsi="Taffy"/>
          <w:sz w:val="24"/>
          <w:szCs w:val="24"/>
        </w:rPr>
        <w:t>Réunion de directeurs</w:t>
      </w:r>
    </w:p>
    <w:p w:rsidR="00D25D54" w:rsidRPr="00FF2889" w:rsidRDefault="00D25D54" w:rsidP="00D25D54">
      <w:pPr>
        <w:shd w:val="clear" w:color="auto" w:fill="C4BC96" w:themeFill="background2" w:themeFillShade="BF"/>
        <w:spacing w:after="0"/>
        <w:jc w:val="center"/>
        <w:rPr>
          <w:rFonts w:ascii="Heina's hurry" w:hAnsi="Heina's hurry"/>
          <w:sz w:val="24"/>
          <w:szCs w:val="24"/>
        </w:rPr>
      </w:pPr>
      <w:r w:rsidRPr="00FF2889">
        <w:rPr>
          <w:rFonts w:ascii="Heina's hurry" w:hAnsi="Heina's hurry"/>
          <w:sz w:val="24"/>
          <w:szCs w:val="24"/>
        </w:rPr>
        <w:t xml:space="preserve">Comment accompagner les </w:t>
      </w:r>
      <w:r w:rsidRPr="00FF2889">
        <w:rPr>
          <w:rFonts w:ascii="Cambria" w:hAnsi="Cambria" w:cs="Cambria"/>
          <w:sz w:val="24"/>
          <w:szCs w:val="24"/>
        </w:rPr>
        <w:t>é</w:t>
      </w:r>
      <w:r w:rsidRPr="00FF2889">
        <w:rPr>
          <w:rFonts w:ascii="Heina's hurry" w:hAnsi="Heina's hurry"/>
          <w:sz w:val="24"/>
          <w:szCs w:val="24"/>
        </w:rPr>
        <w:t>l</w:t>
      </w:r>
      <w:r w:rsidRPr="00FF2889">
        <w:rPr>
          <w:rFonts w:ascii="Cambria" w:hAnsi="Cambria" w:cs="Cambria"/>
          <w:sz w:val="24"/>
          <w:szCs w:val="24"/>
        </w:rPr>
        <w:t>è</w:t>
      </w:r>
      <w:r w:rsidRPr="00FF2889">
        <w:rPr>
          <w:rFonts w:ascii="Heina's hurry" w:hAnsi="Heina's hurry"/>
          <w:sz w:val="24"/>
          <w:szCs w:val="24"/>
        </w:rPr>
        <w:t>ves en difficult</w:t>
      </w:r>
      <w:r w:rsidRPr="00FF2889">
        <w:rPr>
          <w:rFonts w:ascii="Cambria" w:hAnsi="Cambria" w:cs="Cambria"/>
          <w:sz w:val="24"/>
          <w:szCs w:val="24"/>
        </w:rPr>
        <w:t>é</w:t>
      </w:r>
      <w:r w:rsidRPr="00FF2889">
        <w:rPr>
          <w:rFonts w:ascii="Heina's hurry" w:hAnsi="Heina's hurry"/>
          <w:sz w:val="24"/>
          <w:szCs w:val="24"/>
        </w:rPr>
        <w:t xml:space="preserve"> dans la pratique quotidienne de la classe</w:t>
      </w:r>
      <w:r w:rsidRPr="00FF2889">
        <w:rPr>
          <w:rFonts w:ascii="Heina's hurry" w:hAnsi="Heina's hurry" w:cs="Heina's hurry"/>
          <w:sz w:val="24"/>
          <w:szCs w:val="24"/>
        </w:rPr>
        <w:t> </w:t>
      </w:r>
      <w:r w:rsidRPr="00FF2889">
        <w:rPr>
          <w:rFonts w:ascii="Heina's hurry" w:hAnsi="Heina's hurry"/>
          <w:sz w:val="24"/>
          <w:szCs w:val="24"/>
        </w:rPr>
        <w:t>?</w:t>
      </w:r>
    </w:p>
    <w:p w:rsidR="00D25D54" w:rsidRPr="00FF2889" w:rsidRDefault="00D25D54" w:rsidP="00D25D54">
      <w:pPr>
        <w:shd w:val="clear" w:color="auto" w:fill="C4BC96" w:themeFill="background2" w:themeFillShade="BF"/>
        <w:spacing w:after="0"/>
        <w:jc w:val="center"/>
        <w:rPr>
          <w:rFonts w:ascii="Heina's hurry" w:hAnsi="Heina's hurry"/>
          <w:sz w:val="24"/>
          <w:szCs w:val="24"/>
        </w:rPr>
      </w:pPr>
      <w:r w:rsidRPr="00FF2889">
        <w:rPr>
          <w:rFonts w:ascii="Heina's hurry" w:hAnsi="Heina's hurry"/>
          <w:sz w:val="24"/>
          <w:szCs w:val="24"/>
        </w:rPr>
        <w:t xml:space="preserve">Une focale </w:t>
      </w:r>
      <w:r w:rsidRPr="00FF2889">
        <w:rPr>
          <w:rFonts w:ascii="Times New Roman" w:hAnsi="Times New Roman" w:cs="Times New Roman"/>
          <w:sz w:val="24"/>
          <w:szCs w:val="24"/>
        </w:rPr>
        <w:t>–</w:t>
      </w:r>
      <w:r w:rsidRPr="00FF2889">
        <w:rPr>
          <w:rFonts w:ascii="Heina's hurry" w:hAnsi="Heina's hurry"/>
          <w:sz w:val="24"/>
          <w:szCs w:val="24"/>
        </w:rPr>
        <w:t xml:space="preserve"> Les cahiers</w:t>
      </w:r>
      <w:r>
        <w:rPr>
          <w:rFonts w:ascii="Heina's hurry" w:hAnsi="Heina's hurry"/>
          <w:sz w:val="24"/>
          <w:szCs w:val="24"/>
        </w:rPr>
        <w:t xml:space="preserve"> du jour </w:t>
      </w:r>
    </w:p>
    <w:p w:rsidR="00D25D54" w:rsidRDefault="00D25D54" w:rsidP="002E6319">
      <w:pPr>
        <w:rPr>
          <w:rFonts w:ascii="Taffy" w:hAnsi="Taffy"/>
          <w:sz w:val="24"/>
          <w:szCs w:val="24"/>
        </w:rPr>
      </w:pPr>
    </w:p>
    <w:p w:rsidR="00D25D54" w:rsidRDefault="00D25D54" w:rsidP="00D25D54">
      <w:pPr>
        <w:rPr>
          <w:rFonts w:ascii="Taffy" w:hAnsi="Taffy"/>
          <w:sz w:val="24"/>
          <w:szCs w:val="24"/>
        </w:rPr>
      </w:pPr>
      <w:r w:rsidRPr="00D25D54">
        <w:rPr>
          <w:rFonts w:ascii="Taffy" w:hAnsi="Taffy"/>
          <w:sz w:val="24"/>
          <w:szCs w:val="24"/>
        </w:rPr>
        <w:t xml:space="preserve">                    Lors de réunions </w:t>
      </w:r>
      <w:r w:rsidR="008C3C55">
        <w:rPr>
          <w:rFonts w:ascii="Taffy" w:hAnsi="Taffy"/>
          <w:sz w:val="24"/>
          <w:szCs w:val="24"/>
        </w:rPr>
        <w:t xml:space="preserve">portant </w:t>
      </w:r>
      <w:r w:rsidRPr="00D25D54">
        <w:rPr>
          <w:rFonts w:ascii="Taffy" w:hAnsi="Taffy"/>
          <w:sz w:val="24"/>
          <w:szCs w:val="24"/>
        </w:rPr>
        <w:t>sur les élèves en difficulté, les directeurs ne peuvent pas s’appuyer uniquement</w:t>
      </w:r>
      <w:r w:rsidRPr="00FF2889">
        <w:rPr>
          <w:rFonts w:ascii="Taffy" w:hAnsi="Taffy"/>
          <w:sz w:val="24"/>
          <w:szCs w:val="24"/>
        </w:rPr>
        <w:t xml:space="preserve"> sur le déclaratif des enseignants mais </w:t>
      </w:r>
      <w:r>
        <w:rPr>
          <w:rFonts w:ascii="Taffy" w:hAnsi="Taffy"/>
          <w:sz w:val="24"/>
          <w:szCs w:val="24"/>
        </w:rPr>
        <w:t>également</w:t>
      </w:r>
      <w:r w:rsidRPr="00FF2889">
        <w:rPr>
          <w:rFonts w:ascii="Taffy" w:hAnsi="Taffy"/>
          <w:sz w:val="24"/>
          <w:szCs w:val="24"/>
        </w:rPr>
        <w:t xml:space="preserve"> sur les traces écrites des élèves</w:t>
      </w:r>
      <w:r>
        <w:rPr>
          <w:rFonts w:ascii="Taffy" w:hAnsi="Taffy"/>
          <w:sz w:val="24"/>
          <w:szCs w:val="24"/>
        </w:rPr>
        <w:t>.</w:t>
      </w:r>
    </w:p>
    <w:p w:rsidR="00D25D54" w:rsidRPr="00FF2889" w:rsidRDefault="00D25D54" w:rsidP="00D25D54">
      <w:pPr>
        <w:rPr>
          <w:rFonts w:ascii="Taffy" w:hAnsi="Taffy"/>
          <w:sz w:val="24"/>
          <w:szCs w:val="24"/>
        </w:rPr>
      </w:pPr>
      <w:r w:rsidRPr="00FF2889">
        <w:rPr>
          <w:rFonts w:ascii="Taffy" w:hAnsi="Taffy"/>
          <w:sz w:val="24"/>
          <w:szCs w:val="24"/>
        </w:rPr>
        <w:t xml:space="preserve">                    Un travail collectif d’analyse des cahiers pour un élève </w:t>
      </w:r>
      <w:r w:rsidR="008C3C55">
        <w:rPr>
          <w:rFonts w:ascii="Taffy" w:hAnsi="Taffy"/>
          <w:sz w:val="24"/>
          <w:szCs w:val="24"/>
        </w:rPr>
        <w:t>pour lequel</w:t>
      </w:r>
      <w:r w:rsidRPr="00FF2889">
        <w:rPr>
          <w:rFonts w:ascii="Taffy" w:hAnsi="Taffy"/>
          <w:sz w:val="24"/>
          <w:szCs w:val="24"/>
        </w:rPr>
        <w:t xml:space="preserve"> on demande une orientation permet d’échanger sur la manière dont on peut accompagner un élève en difficulté.</w:t>
      </w:r>
    </w:p>
    <w:p w:rsidR="00D25D54" w:rsidRPr="00FF2889" w:rsidRDefault="00D25D54" w:rsidP="00D25D54">
      <w:pPr>
        <w:rPr>
          <w:rFonts w:ascii="Taffy" w:hAnsi="Taffy"/>
          <w:sz w:val="24"/>
          <w:szCs w:val="24"/>
        </w:rPr>
      </w:pPr>
      <w:r w:rsidRPr="00FF2889">
        <w:rPr>
          <w:rFonts w:ascii="Taffy" w:hAnsi="Taffy"/>
          <w:sz w:val="24"/>
          <w:szCs w:val="24"/>
        </w:rPr>
        <w:t xml:space="preserve">                    Ces sujets doivent être traités régulièrement</w:t>
      </w:r>
      <w:r>
        <w:rPr>
          <w:rFonts w:ascii="Taffy" w:hAnsi="Taffy"/>
          <w:sz w:val="24"/>
          <w:szCs w:val="24"/>
        </w:rPr>
        <w:t>. N</w:t>
      </w:r>
      <w:r w:rsidRPr="00FF2889">
        <w:rPr>
          <w:rFonts w:ascii="Taffy" w:hAnsi="Taffy"/>
          <w:sz w:val="24"/>
          <w:szCs w:val="24"/>
        </w:rPr>
        <w:t xml:space="preserve">e pas attendre les </w:t>
      </w:r>
      <w:r w:rsidR="008C3C55">
        <w:rPr>
          <w:rFonts w:ascii="Taffy" w:hAnsi="Taffy"/>
          <w:sz w:val="24"/>
          <w:szCs w:val="24"/>
        </w:rPr>
        <w:t xml:space="preserve">demandes de </w:t>
      </w:r>
      <w:r w:rsidRPr="00FF2889">
        <w:rPr>
          <w:rFonts w:ascii="Taffy" w:hAnsi="Taffy"/>
          <w:sz w:val="24"/>
          <w:szCs w:val="24"/>
        </w:rPr>
        <w:t>maintien ou d’orientation particulière.</w:t>
      </w:r>
    </w:p>
    <w:p w:rsidR="00F93D1E" w:rsidRPr="00FF2889" w:rsidRDefault="00FF2889" w:rsidP="002E6319">
      <w:pPr>
        <w:rPr>
          <w:rFonts w:ascii="Heina's hurry" w:hAnsi="Heina's hurry"/>
          <w:b/>
          <w:sz w:val="24"/>
          <w:szCs w:val="24"/>
          <w:u w:val="single"/>
        </w:rPr>
      </w:pPr>
      <w:r w:rsidRPr="00FF2889">
        <w:rPr>
          <w:rFonts w:ascii="Heina's hurry" w:hAnsi="Heina's hurry"/>
          <w:b/>
          <w:sz w:val="24"/>
          <w:szCs w:val="24"/>
          <w:u w:val="single"/>
        </w:rPr>
        <w:t xml:space="preserve">Analyse des photos </w:t>
      </w:r>
      <w:r w:rsidRPr="00FF2889">
        <w:rPr>
          <w:rFonts w:ascii="Times New Roman" w:hAnsi="Times New Roman" w:cs="Times New Roman"/>
          <w:b/>
          <w:sz w:val="24"/>
          <w:szCs w:val="24"/>
          <w:u w:val="single"/>
        </w:rPr>
        <w:t>–</w:t>
      </w:r>
      <w:r w:rsidRPr="00FF2889">
        <w:rPr>
          <w:rFonts w:ascii="Heina's hurry" w:hAnsi="Heina's hurry"/>
          <w:b/>
          <w:sz w:val="24"/>
          <w:szCs w:val="24"/>
          <w:u w:val="single"/>
        </w:rPr>
        <w:t xml:space="preserve"> Tableau de synth</w:t>
      </w:r>
      <w:r w:rsidRPr="00FF2889">
        <w:rPr>
          <w:rFonts w:ascii="Cambria" w:hAnsi="Cambria" w:cs="Cambria"/>
          <w:b/>
          <w:sz w:val="24"/>
          <w:szCs w:val="24"/>
          <w:u w:val="single"/>
        </w:rPr>
        <w:t>è</w:t>
      </w:r>
      <w:r w:rsidRPr="00FF2889">
        <w:rPr>
          <w:rFonts w:ascii="Heina's hurry" w:hAnsi="Heina's hurry"/>
          <w:b/>
          <w:sz w:val="24"/>
          <w:szCs w:val="24"/>
          <w:u w:val="single"/>
        </w:rPr>
        <w:t>ses des remarques</w:t>
      </w:r>
    </w:p>
    <w:tbl>
      <w:tblPr>
        <w:tblStyle w:val="Grilledutableau"/>
        <w:tblW w:w="0" w:type="auto"/>
        <w:tblLook w:val="04A0" w:firstRow="1" w:lastRow="0" w:firstColumn="1" w:lastColumn="0" w:noHBand="0" w:noVBand="1"/>
      </w:tblPr>
      <w:tblGrid>
        <w:gridCol w:w="1242"/>
        <w:gridCol w:w="9214"/>
        <w:gridCol w:w="85"/>
      </w:tblGrid>
      <w:tr w:rsidR="00BF48ED" w:rsidRPr="00FF2889" w:rsidTr="008D5657">
        <w:tc>
          <w:tcPr>
            <w:tcW w:w="1242" w:type="dxa"/>
          </w:tcPr>
          <w:p w:rsidR="00BF48ED" w:rsidRPr="00FF2889" w:rsidRDefault="00BF48ED" w:rsidP="00EE0D95">
            <w:pPr>
              <w:rPr>
                <w:rFonts w:ascii="Taffy" w:hAnsi="Taffy"/>
                <w:sz w:val="24"/>
                <w:szCs w:val="24"/>
              </w:rPr>
            </w:pPr>
          </w:p>
          <w:p w:rsidR="00BF48ED" w:rsidRPr="00FF2889" w:rsidRDefault="00BF48ED" w:rsidP="00EE0D95">
            <w:pPr>
              <w:rPr>
                <w:rFonts w:ascii="Taffy" w:hAnsi="Taffy"/>
                <w:sz w:val="24"/>
                <w:szCs w:val="24"/>
              </w:rPr>
            </w:pPr>
          </w:p>
          <w:p w:rsidR="00BF48ED" w:rsidRPr="00FF2889" w:rsidRDefault="00BF48ED" w:rsidP="00EE0D95">
            <w:pPr>
              <w:rPr>
                <w:rFonts w:ascii="Taffy" w:hAnsi="Taffy"/>
                <w:sz w:val="24"/>
                <w:szCs w:val="24"/>
              </w:rPr>
            </w:pPr>
          </w:p>
          <w:p w:rsidR="00BF48ED" w:rsidRPr="00FF2889" w:rsidRDefault="00BF48ED" w:rsidP="00EE0D95">
            <w:pPr>
              <w:rPr>
                <w:rFonts w:ascii="Taffy" w:hAnsi="Taffy"/>
                <w:sz w:val="24"/>
                <w:szCs w:val="24"/>
              </w:rPr>
            </w:pPr>
          </w:p>
          <w:p w:rsidR="00BF48ED" w:rsidRPr="00FF2889" w:rsidRDefault="00BF48ED" w:rsidP="00EE0D95">
            <w:pPr>
              <w:rPr>
                <w:rFonts w:ascii="Taffy" w:hAnsi="Taffy"/>
                <w:sz w:val="24"/>
                <w:szCs w:val="24"/>
              </w:rPr>
            </w:pPr>
          </w:p>
          <w:p w:rsidR="00BF48ED" w:rsidRPr="00FF2889" w:rsidRDefault="00BF48ED" w:rsidP="00EE0D95">
            <w:pPr>
              <w:rPr>
                <w:rFonts w:ascii="Taffy" w:hAnsi="Taffy"/>
                <w:sz w:val="24"/>
                <w:szCs w:val="24"/>
              </w:rPr>
            </w:pPr>
            <w:r w:rsidRPr="00FF2889">
              <w:rPr>
                <w:rFonts w:ascii="Taffy" w:hAnsi="Taffy"/>
                <w:sz w:val="24"/>
                <w:szCs w:val="24"/>
              </w:rPr>
              <w:t>Doc 1.1 et 1.2</w:t>
            </w:r>
          </w:p>
        </w:tc>
        <w:tc>
          <w:tcPr>
            <w:tcW w:w="9299" w:type="dxa"/>
            <w:gridSpan w:val="2"/>
          </w:tcPr>
          <w:p w:rsidR="00BF48ED" w:rsidRPr="00FF2889" w:rsidRDefault="00BF48ED" w:rsidP="00BF48ED">
            <w:pPr>
              <w:rPr>
                <w:rFonts w:ascii="Taffy" w:hAnsi="Taffy"/>
                <w:sz w:val="24"/>
                <w:szCs w:val="24"/>
              </w:rPr>
            </w:pPr>
            <w:r w:rsidRPr="00FF2889">
              <w:rPr>
                <w:rFonts w:ascii="Taffy" w:hAnsi="Taffy"/>
                <w:sz w:val="24"/>
                <w:szCs w:val="24"/>
              </w:rPr>
              <w:t xml:space="preserve">La présentation et le soin sont des apprentissages, pour cela </w:t>
            </w:r>
            <w:r w:rsidR="00557746">
              <w:rPr>
                <w:rFonts w:ascii="Taffy" w:hAnsi="Taffy"/>
                <w:sz w:val="24"/>
                <w:szCs w:val="24"/>
              </w:rPr>
              <w:t>il est important d’</w:t>
            </w:r>
            <w:r w:rsidRPr="00FF2889">
              <w:rPr>
                <w:rFonts w:ascii="Taffy" w:hAnsi="Taffy"/>
                <w:sz w:val="24"/>
                <w:szCs w:val="24"/>
              </w:rPr>
              <w:t xml:space="preserve">être explicite (couleur, lignage, saut de carreaux…) et c’est une rigueur que </w:t>
            </w:r>
            <w:r w:rsidR="00557746">
              <w:rPr>
                <w:rFonts w:ascii="Taffy" w:hAnsi="Taffy"/>
                <w:sz w:val="24"/>
                <w:szCs w:val="24"/>
              </w:rPr>
              <w:t>l’enseignant</w:t>
            </w:r>
            <w:r w:rsidRPr="00FF2889">
              <w:rPr>
                <w:rFonts w:ascii="Taffy" w:hAnsi="Taffy"/>
                <w:sz w:val="24"/>
                <w:szCs w:val="24"/>
              </w:rPr>
              <w:t xml:space="preserve"> doit avoir afin que le cahier soit plus structurant, soit un référent</w:t>
            </w:r>
            <w:r w:rsidR="00557746">
              <w:rPr>
                <w:rFonts w:ascii="Taffy" w:hAnsi="Taffy"/>
                <w:sz w:val="24"/>
                <w:szCs w:val="24"/>
              </w:rPr>
              <w:t xml:space="preserve"> et</w:t>
            </w:r>
            <w:r w:rsidRPr="00FF2889">
              <w:rPr>
                <w:rFonts w:ascii="Taffy" w:hAnsi="Taffy"/>
                <w:sz w:val="24"/>
                <w:szCs w:val="24"/>
              </w:rPr>
              <w:t xml:space="preserve"> que l’</w:t>
            </w:r>
            <w:r w:rsidR="00FF2889">
              <w:rPr>
                <w:rFonts w:ascii="Taffy" w:hAnsi="Taffy"/>
                <w:sz w:val="24"/>
                <w:szCs w:val="24"/>
              </w:rPr>
              <w:t>élève</w:t>
            </w:r>
            <w:r w:rsidRPr="00FF2889">
              <w:rPr>
                <w:rFonts w:ascii="Taffy" w:hAnsi="Taffy"/>
                <w:sz w:val="24"/>
                <w:szCs w:val="24"/>
              </w:rPr>
              <w:t xml:space="preserve"> ait la possibilité de revenir sur un exercice, une notion… </w:t>
            </w:r>
          </w:p>
          <w:p w:rsidR="002E6319" w:rsidRPr="00FF2889" w:rsidRDefault="002E6319" w:rsidP="002E6319">
            <w:pPr>
              <w:rPr>
                <w:rFonts w:ascii="Taffy" w:hAnsi="Taffy"/>
                <w:sz w:val="24"/>
                <w:szCs w:val="24"/>
              </w:rPr>
            </w:pPr>
            <w:r w:rsidRPr="00FF2889">
              <w:rPr>
                <w:rFonts w:ascii="Taffy" w:hAnsi="Taffy"/>
                <w:sz w:val="24"/>
                <w:szCs w:val="24"/>
              </w:rPr>
              <w:t>On peut privilégier les stylos effaçables, souligner au crayon pour pouvoir effacer</w:t>
            </w:r>
            <w:r w:rsidR="00557746">
              <w:rPr>
                <w:rFonts w:ascii="Taffy" w:hAnsi="Taffy"/>
                <w:sz w:val="24"/>
                <w:szCs w:val="24"/>
              </w:rPr>
              <w:t>, avoir du matériel adapté à l’âge, aux compétences des élèves</w:t>
            </w:r>
            <w:r w:rsidRPr="00FF2889">
              <w:rPr>
                <w:rFonts w:ascii="Taffy" w:hAnsi="Taffy"/>
                <w:sz w:val="24"/>
                <w:szCs w:val="24"/>
              </w:rPr>
              <w:t xml:space="preserve"> … mais </w:t>
            </w:r>
            <w:r w:rsidR="00557746">
              <w:rPr>
                <w:rFonts w:ascii="Taffy" w:hAnsi="Taffy"/>
                <w:sz w:val="24"/>
                <w:szCs w:val="24"/>
              </w:rPr>
              <w:t xml:space="preserve">on se doit de </w:t>
            </w:r>
            <w:r w:rsidRPr="00FF2889">
              <w:rPr>
                <w:rFonts w:ascii="Taffy" w:hAnsi="Taffy"/>
                <w:sz w:val="24"/>
                <w:szCs w:val="24"/>
              </w:rPr>
              <w:t>clarifier les outils et la présentation : régulièrement verbalement mais aussi par un affichage ou une analyse de cahiers</w:t>
            </w:r>
            <w:r w:rsidR="00FF2889">
              <w:rPr>
                <w:rFonts w:ascii="Taffy" w:hAnsi="Taffy"/>
                <w:sz w:val="24"/>
                <w:szCs w:val="24"/>
              </w:rPr>
              <w:t xml:space="preserve"> lors d’un point méthodologique</w:t>
            </w:r>
            <w:r w:rsidRPr="00FF2889">
              <w:rPr>
                <w:rFonts w:ascii="Taffy" w:hAnsi="Taffy"/>
                <w:sz w:val="24"/>
                <w:szCs w:val="24"/>
              </w:rPr>
              <w:t>.</w:t>
            </w:r>
          </w:p>
          <w:p w:rsidR="00BF48ED" w:rsidRPr="00FF2889" w:rsidRDefault="00BF48ED" w:rsidP="00BF48ED">
            <w:pPr>
              <w:rPr>
                <w:rFonts w:ascii="Taffy" w:hAnsi="Taffy"/>
                <w:sz w:val="24"/>
                <w:szCs w:val="24"/>
              </w:rPr>
            </w:pPr>
          </w:p>
          <w:p w:rsidR="00BF48ED" w:rsidRPr="00FF2889" w:rsidRDefault="00BF48ED" w:rsidP="002E6319">
            <w:pPr>
              <w:pStyle w:val="Paragraphedeliste"/>
              <w:numPr>
                <w:ilvl w:val="0"/>
                <w:numId w:val="9"/>
              </w:numPr>
              <w:rPr>
                <w:rFonts w:ascii="Taffy" w:hAnsi="Taffy"/>
                <w:sz w:val="24"/>
                <w:szCs w:val="24"/>
              </w:rPr>
            </w:pPr>
            <w:r w:rsidRPr="00FF2889">
              <w:rPr>
                <w:rFonts w:ascii="Taffy" w:hAnsi="Taffy"/>
                <w:sz w:val="24"/>
                <w:szCs w:val="24"/>
              </w:rPr>
              <w:t>Le doc 1.1 et 1.2 concernent le même élève à 1 semaine et demi d’intervalle. L’enseignante ayant un problème récurrent vis à vis du soin avec plusieurs élèves a revu les différents cahiers des élèves et fait un zoom méthodologique : prise de photos, photos projetées et analyse des pages de certains cahiers (ce qui va, ce qui ne va pas), mise en place d’une méthodologie explicite de présentation avec création d’une affiche</w:t>
            </w:r>
            <w:r w:rsidR="00557746">
              <w:rPr>
                <w:rFonts w:ascii="Taffy" w:hAnsi="Taffy"/>
                <w:sz w:val="24"/>
                <w:szCs w:val="24"/>
              </w:rPr>
              <w:t xml:space="preserve"> et</w:t>
            </w:r>
            <w:r w:rsidRPr="00FF2889">
              <w:rPr>
                <w:rFonts w:ascii="Taffy" w:hAnsi="Taffy"/>
                <w:sz w:val="24"/>
                <w:szCs w:val="24"/>
              </w:rPr>
              <w:t xml:space="preserve"> mise en œuvre par les élèves. Rigueur de l’enseignante sur ce point.</w:t>
            </w:r>
          </w:p>
          <w:p w:rsidR="00C67A1C" w:rsidRPr="00FF2889" w:rsidRDefault="00C67A1C" w:rsidP="00C67A1C">
            <w:pPr>
              <w:pStyle w:val="Paragraphedeliste"/>
              <w:rPr>
                <w:rFonts w:ascii="Taffy" w:hAnsi="Taffy"/>
                <w:sz w:val="24"/>
                <w:szCs w:val="24"/>
              </w:rPr>
            </w:pPr>
          </w:p>
          <w:p w:rsidR="00BF48ED" w:rsidRDefault="00C67A1C" w:rsidP="00BF48ED">
            <w:pPr>
              <w:rPr>
                <w:rFonts w:ascii="Taffy" w:hAnsi="Taffy"/>
                <w:sz w:val="24"/>
                <w:szCs w:val="24"/>
              </w:rPr>
            </w:pPr>
            <w:r w:rsidRPr="00FF2889">
              <w:rPr>
                <w:rFonts w:ascii="Taffy" w:hAnsi="Taffy"/>
                <w:sz w:val="24"/>
                <w:szCs w:val="24"/>
              </w:rPr>
              <w:sym w:font="Wingdings" w:char="F0F0"/>
            </w:r>
            <w:r w:rsidRPr="00FF2889">
              <w:rPr>
                <w:rFonts w:ascii="Taffy" w:hAnsi="Taffy"/>
                <w:sz w:val="24"/>
                <w:szCs w:val="24"/>
              </w:rPr>
              <w:t xml:space="preserve"> Expliciter les règles de présentation, avoir un regard rigoureux vis-à-vis du soin</w:t>
            </w:r>
            <w:r w:rsidR="00FF2889">
              <w:rPr>
                <w:rFonts w:ascii="Taffy" w:hAnsi="Taffy"/>
                <w:sz w:val="24"/>
                <w:szCs w:val="24"/>
              </w:rPr>
              <w:t xml:space="preserve"> et de la présentation</w:t>
            </w:r>
          </w:p>
          <w:p w:rsidR="00FF2889" w:rsidRPr="00FF2889" w:rsidRDefault="00FF2889" w:rsidP="00BF48ED">
            <w:pPr>
              <w:rPr>
                <w:rFonts w:ascii="Taffy" w:hAnsi="Taffy"/>
                <w:sz w:val="24"/>
                <w:szCs w:val="24"/>
              </w:rPr>
            </w:pPr>
            <w:r w:rsidRPr="00FF2889">
              <w:rPr>
                <w:rFonts w:ascii="Taffy" w:hAnsi="Taffy"/>
                <w:sz w:val="24"/>
                <w:szCs w:val="24"/>
              </w:rPr>
              <w:sym w:font="Wingdings" w:char="F0F0"/>
            </w:r>
            <w:r>
              <w:rPr>
                <w:rFonts w:ascii="Taffy" w:hAnsi="Taffy"/>
                <w:sz w:val="24"/>
                <w:szCs w:val="24"/>
              </w:rPr>
              <w:t xml:space="preserve"> Clarifier les repères dans la présentation des travaux</w:t>
            </w:r>
          </w:p>
          <w:p w:rsidR="00C67A1C" w:rsidRPr="00FF2889" w:rsidRDefault="00F93D1E" w:rsidP="00BF48ED">
            <w:pPr>
              <w:rPr>
                <w:rFonts w:ascii="Taffy" w:hAnsi="Taffy"/>
                <w:sz w:val="24"/>
                <w:szCs w:val="24"/>
              </w:rPr>
            </w:pPr>
            <w:r w:rsidRPr="00FF2889">
              <w:rPr>
                <w:rFonts w:ascii="Taffy" w:hAnsi="Taffy"/>
                <w:sz w:val="24"/>
                <w:szCs w:val="24"/>
              </w:rPr>
              <w:sym w:font="Wingdings" w:char="F0F0"/>
            </w:r>
            <w:r w:rsidRPr="00FF2889">
              <w:rPr>
                <w:rFonts w:ascii="Taffy" w:hAnsi="Taffy"/>
                <w:sz w:val="24"/>
                <w:szCs w:val="24"/>
              </w:rPr>
              <w:t xml:space="preserve"> L</w:t>
            </w:r>
            <w:r w:rsidR="00FF2889">
              <w:rPr>
                <w:rFonts w:ascii="Taffy" w:hAnsi="Taffy"/>
                <w:sz w:val="24"/>
                <w:szCs w:val="24"/>
              </w:rPr>
              <w:t xml:space="preserve">’enseignant </w:t>
            </w:r>
            <w:r w:rsidRPr="00FF2889">
              <w:rPr>
                <w:rFonts w:ascii="Taffy" w:hAnsi="Taffy"/>
                <w:sz w:val="24"/>
                <w:szCs w:val="24"/>
              </w:rPr>
              <w:t>doit</w:t>
            </w:r>
            <w:r w:rsidR="006949CF" w:rsidRPr="00FF2889">
              <w:rPr>
                <w:rFonts w:ascii="Taffy" w:hAnsi="Taffy"/>
                <w:sz w:val="24"/>
                <w:szCs w:val="24"/>
              </w:rPr>
              <w:t xml:space="preserve"> veiller à </w:t>
            </w:r>
            <w:r w:rsidR="00557746">
              <w:rPr>
                <w:rFonts w:ascii="Taffy" w:hAnsi="Taffy"/>
                <w:sz w:val="24"/>
                <w:szCs w:val="24"/>
              </w:rPr>
              <w:t>être modélisant lors de l’écriture dans les cahiers mais également au tableau</w:t>
            </w:r>
            <w:r w:rsidR="006949CF" w:rsidRPr="00FF2889">
              <w:rPr>
                <w:rFonts w:ascii="Taffy" w:hAnsi="Taffy"/>
                <w:sz w:val="24"/>
                <w:szCs w:val="24"/>
              </w:rPr>
              <w:t xml:space="preserve"> (</w:t>
            </w:r>
            <w:r w:rsidR="00557746">
              <w:rPr>
                <w:rFonts w:ascii="Taffy" w:hAnsi="Taffy"/>
                <w:sz w:val="24"/>
                <w:szCs w:val="24"/>
              </w:rPr>
              <w:t xml:space="preserve">tableau </w:t>
            </w:r>
            <w:r w:rsidR="006949CF" w:rsidRPr="00FF2889">
              <w:rPr>
                <w:rFonts w:ascii="Taffy" w:hAnsi="Taffy"/>
                <w:sz w:val="24"/>
                <w:szCs w:val="24"/>
              </w:rPr>
              <w:t>structuré, écriture soignée, souligner à la règle)</w:t>
            </w:r>
          </w:p>
        </w:tc>
      </w:tr>
      <w:tr w:rsidR="00BF48ED" w:rsidRPr="00FF2889" w:rsidTr="008D5657">
        <w:tc>
          <w:tcPr>
            <w:tcW w:w="1242" w:type="dxa"/>
          </w:tcPr>
          <w:p w:rsidR="00BF48ED" w:rsidRPr="00FF2889" w:rsidRDefault="002E6319" w:rsidP="00EE0D95">
            <w:pPr>
              <w:rPr>
                <w:rFonts w:ascii="Taffy" w:hAnsi="Taffy"/>
                <w:sz w:val="24"/>
                <w:szCs w:val="24"/>
              </w:rPr>
            </w:pPr>
            <w:r w:rsidRPr="00FF2889">
              <w:rPr>
                <w:rFonts w:ascii="Taffy" w:hAnsi="Taffy"/>
                <w:sz w:val="24"/>
                <w:szCs w:val="24"/>
              </w:rPr>
              <w:t xml:space="preserve">Doc 2 </w:t>
            </w:r>
          </w:p>
        </w:tc>
        <w:tc>
          <w:tcPr>
            <w:tcW w:w="9299" w:type="dxa"/>
            <w:gridSpan w:val="2"/>
          </w:tcPr>
          <w:p w:rsidR="002E6319" w:rsidRPr="00FF2889" w:rsidRDefault="002E6319" w:rsidP="002E6319">
            <w:pPr>
              <w:rPr>
                <w:rFonts w:ascii="Taffy" w:hAnsi="Taffy"/>
                <w:sz w:val="24"/>
                <w:szCs w:val="24"/>
              </w:rPr>
            </w:pPr>
            <w:r w:rsidRPr="00FF2889">
              <w:rPr>
                <w:rFonts w:ascii="Taffy" w:hAnsi="Taffy"/>
                <w:sz w:val="24"/>
                <w:szCs w:val="24"/>
              </w:rPr>
              <w:t>L’organisation de la feuille, de la tâche, le manque de place</w:t>
            </w:r>
            <w:r w:rsidR="007F6FDA">
              <w:rPr>
                <w:rFonts w:ascii="Taffy" w:hAnsi="Taffy"/>
                <w:sz w:val="24"/>
                <w:szCs w:val="24"/>
              </w:rPr>
              <w:t xml:space="preserve"> (pour l’exercice et la correction)</w:t>
            </w:r>
            <w:r w:rsidRPr="00FF2889">
              <w:rPr>
                <w:rFonts w:ascii="Taffy" w:hAnsi="Taffy"/>
                <w:sz w:val="24"/>
                <w:szCs w:val="24"/>
              </w:rPr>
              <w:t xml:space="preserve">, </w:t>
            </w:r>
            <w:r w:rsidR="00FF1B11">
              <w:rPr>
                <w:rFonts w:ascii="Taffy" w:hAnsi="Taffy"/>
                <w:sz w:val="24"/>
                <w:szCs w:val="24"/>
              </w:rPr>
              <w:t xml:space="preserve">de lignage, </w:t>
            </w:r>
            <w:r w:rsidRPr="00FF2889">
              <w:rPr>
                <w:rFonts w:ascii="Taffy" w:hAnsi="Taffy"/>
                <w:sz w:val="24"/>
                <w:szCs w:val="24"/>
              </w:rPr>
              <w:t>de lisibilité peut placer l’</w:t>
            </w:r>
            <w:r w:rsidR="00FF2889">
              <w:rPr>
                <w:rFonts w:ascii="Taffy" w:hAnsi="Taffy"/>
                <w:sz w:val="24"/>
                <w:szCs w:val="24"/>
              </w:rPr>
              <w:t>élève</w:t>
            </w:r>
            <w:r w:rsidRPr="00FF2889">
              <w:rPr>
                <w:rFonts w:ascii="Taffy" w:hAnsi="Taffy"/>
                <w:sz w:val="24"/>
                <w:szCs w:val="24"/>
              </w:rPr>
              <w:t xml:space="preserve"> en difficulté. </w:t>
            </w:r>
          </w:p>
          <w:p w:rsidR="00C67A1C" w:rsidRPr="00FF2889" w:rsidRDefault="00C67A1C" w:rsidP="003C0E13">
            <w:pPr>
              <w:pStyle w:val="Paragraphedeliste"/>
              <w:numPr>
                <w:ilvl w:val="0"/>
                <w:numId w:val="9"/>
              </w:numPr>
              <w:rPr>
                <w:rFonts w:ascii="Taffy" w:hAnsi="Taffy"/>
                <w:sz w:val="24"/>
                <w:szCs w:val="24"/>
              </w:rPr>
            </w:pPr>
            <w:r w:rsidRPr="00FF2889">
              <w:rPr>
                <w:rFonts w:ascii="Taffy" w:hAnsi="Taffy"/>
                <w:sz w:val="24"/>
                <w:szCs w:val="24"/>
              </w:rPr>
              <w:t>L’utilisation excessive de la photocopie ici et le peu d</w:t>
            </w:r>
            <w:r w:rsidR="00FF1B11">
              <w:rPr>
                <w:rFonts w:ascii="Taffy" w:hAnsi="Taffy"/>
                <w:sz w:val="24"/>
                <w:szCs w:val="24"/>
              </w:rPr>
              <w:t xml:space="preserve">’espace </w:t>
            </w:r>
            <w:r w:rsidR="00327533" w:rsidRPr="00FF2889">
              <w:rPr>
                <w:rFonts w:ascii="Taffy" w:hAnsi="Taffy"/>
                <w:sz w:val="24"/>
                <w:szCs w:val="24"/>
              </w:rPr>
              <w:t>ne place</w:t>
            </w:r>
            <w:r w:rsidR="00FF1B11">
              <w:rPr>
                <w:rFonts w:ascii="Taffy" w:hAnsi="Taffy"/>
                <w:sz w:val="24"/>
                <w:szCs w:val="24"/>
              </w:rPr>
              <w:t>nt</w:t>
            </w:r>
            <w:r w:rsidR="00327533" w:rsidRPr="00FF2889">
              <w:rPr>
                <w:rFonts w:ascii="Taffy" w:hAnsi="Taffy"/>
                <w:sz w:val="24"/>
                <w:szCs w:val="24"/>
              </w:rPr>
              <w:t xml:space="preserve"> pas l’élève dans les conditions favorables pour un travail rigoureux et de qualité.</w:t>
            </w:r>
          </w:p>
          <w:p w:rsidR="00173DF9" w:rsidRPr="00FF2889" w:rsidRDefault="009B3F6B" w:rsidP="003C0E13">
            <w:pPr>
              <w:pStyle w:val="Paragraphedeliste"/>
              <w:numPr>
                <w:ilvl w:val="0"/>
                <w:numId w:val="9"/>
              </w:numPr>
              <w:rPr>
                <w:rFonts w:ascii="Taffy" w:hAnsi="Taffy"/>
                <w:sz w:val="24"/>
                <w:szCs w:val="24"/>
              </w:rPr>
            </w:pPr>
            <w:r w:rsidRPr="00FF2889">
              <w:rPr>
                <w:rFonts w:ascii="Taffy" w:hAnsi="Taffy"/>
                <w:sz w:val="24"/>
                <w:szCs w:val="24"/>
              </w:rPr>
              <w:t>Quantité importante d’exercices</w:t>
            </w:r>
          </w:p>
          <w:p w:rsidR="009B3F6B" w:rsidRPr="00FF2889" w:rsidRDefault="009B3F6B" w:rsidP="003C0E13">
            <w:pPr>
              <w:pStyle w:val="Paragraphedeliste"/>
              <w:numPr>
                <w:ilvl w:val="0"/>
                <w:numId w:val="9"/>
              </w:numPr>
              <w:rPr>
                <w:rFonts w:ascii="Taffy" w:hAnsi="Taffy"/>
                <w:sz w:val="24"/>
                <w:szCs w:val="24"/>
              </w:rPr>
            </w:pPr>
            <w:r w:rsidRPr="00FF2889">
              <w:rPr>
                <w:rFonts w:ascii="Taffy" w:hAnsi="Taffy"/>
                <w:sz w:val="24"/>
                <w:szCs w:val="24"/>
              </w:rPr>
              <w:t>Différencier les appréciations du cahier du jour et du LSU</w:t>
            </w:r>
          </w:p>
          <w:p w:rsidR="00343ECB" w:rsidRDefault="009B3F6B" w:rsidP="003C0E13">
            <w:pPr>
              <w:pStyle w:val="Paragraphedeliste"/>
              <w:numPr>
                <w:ilvl w:val="0"/>
                <w:numId w:val="9"/>
              </w:numPr>
              <w:rPr>
                <w:rFonts w:ascii="Taffy" w:hAnsi="Taffy"/>
                <w:sz w:val="24"/>
                <w:szCs w:val="24"/>
              </w:rPr>
            </w:pPr>
            <w:r w:rsidRPr="00FF2889">
              <w:rPr>
                <w:rFonts w:ascii="Taffy" w:hAnsi="Taffy"/>
                <w:sz w:val="24"/>
                <w:szCs w:val="24"/>
              </w:rPr>
              <w:t xml:space="preserve">Veiller à ne pas écrire une appréciation trop générale </w:t>
            </w:r>
            <w:r w:rsidR="00FF1B11">
              <w:rPr>
                <w:rFonts w:ascii="Taffy" w:hAnsi="Taffy"/>
                <w:sz w:val="24"/>
                <w:szCs w:val="24"/>
              </w:rPr>
              <w:t xml:space="preserve">qui correspond à l’ensemble des compétences en jeu dans la feuille entière et </w:t>
            </w:r>
            <w:r w:rsidRPr="00FF2889">
              <w:rPr>
                <w:rFonts w:ascii="Taffy" w:hAnsi="Taffy"/>
                <w:sz w:val="24"/>
                <w:szCs w:val="24"/>
              </w:rPr>
              <w:t>qui ne permet pas de savoir ce que l’élève a réussi.</w:t>
            </w:r>
            <w:r w:rsidR="00343ECB">
              <w:rPr>
                <w:rFonts w:ascii="Taffy" w:hAnsi="Taffy"/>
                <w:sz w:val="24"/>
                <w:szCs w:val="24"/>
              </w:rPr>
              <w:t xml:space="preserve"> </w:t>
            </w:r>
          </w:p>
          <w:p w:rsidR="00FF1B11" w:rsidRPr="00F35F45" w:rsidRDefault="00343ECB" w:rsidP="00B37062">
            <w:pPr>
              <w:pStyle w:val="Paragraphedeliste"/>
              <w:numPr>
                <w:ilvl w:val="0"/>
                <w:numId w:val="9"/>
              </w:numPr>
              <w:rPr>
                <w:rFonts w:ascii="Taffy" w:hAnsi="Taffy"/>
                <w:sz w:val="24"/>
                <w:szCs w:val="24"/>
              </w:rPr>
            </w:pPr>
            <w:r w:rsidRPr="00F35F45">
              <w:rPr>
                <w:rFonts w:ascii="Taffy" w:hAnsi="Taffy"/>
                <w:sz w:val="24"/>
                <w:szCs w:val="24"/>
              </w:rPr>
              <w:t>Être précis dans les objectifs ce qui va permettre de les valider ou non.</w:t>
            </w:r>
          </w:p>
          <w:p w:rsidR="00327533" w:rsidRPr="00FF2889" w:rsidRDefault="00327533" w:rsidP="00EE0D95">
            <w:pPr>
              <w:rPr>
                <w:rFonts w:ascii="Taffy" w:hAnsi="Taffy"/>
                <w:sz w:val="24"/>
                <w:szCs w:val="24"/>
              </w:rPr>
            </w:pPr>
            <w:r w:rsidRPr="00FF2889">
              <w:rPr>
                <w:rFonts w:ascii="Taffy" w:hAnsi="Taffy"/>
                <w:sz w:val="24"/>
                <w:szCs w:val="24"/>
              </w:rPr>
              <w:sym w:font="Wingdings" w:char="F0F0"/>
            </w:r>
            <w:r w:rsidRPr="00FF2889">
              <w:rPr>
                <w:rFonts w:ascii="Taffy" w:hAnsi="Taffy"/>
                <w:sz w:val="24"/>
                <w:szCs w:val="24"/>
              </w:rPr>
              <w:t xml:space="preserve"> Faire écrire les élèves</w:t>
            </w:r>
          </w:p>
        </w:tc>
      </w:tr>
      <w:tr w:rsidR="00BF48ED" w:rsidRPr="00FF2889" w:rsidTr="008D5657">
        <w:tc>
          <w:tcPr>
            <w:tcW w:w="1242" w:type="dxa"/>
          </w:tcPr>
          <w:p w:rsidR="00BF48ED" w:rsidRPr="00FF2889" w:rsidRDefault="002E6319" w:rsidP="00EE0D95">
            <w:pPr>
              <w:rPr>
                <w:rFonts w:ascii="Taffy" w:hAnsi="Taffy"/>
                <w:sz w:val="24"/>
                <w:szCs w:val="24"/>
              </w:rPr>
            </w:pPr>
            <w:r w:rsidRPr="00FF2889">
              <w:rPr>
                <w:rFonts w:ascii="Taffy" w:hAnsi="Taffy"/>
                <w:sz w:val="24"/>
                <w:szCs w:val="24"/>
              </w:rPr>
              <w:lastRenderedPageBreak/>
              <w:t>Doc 3</w:t>
            </w:r>
            <w:r w:rsidR="000B190A">
              <w:rPr>
                <w:rFonts w:ascii="Taffy" w:hAnsi="Taffy"/>
                <w:sz w:val="24"/>
                <w:szCs w:val="24"/>
              </w:rPr>
              <w:t>.1 et 3.2</w:t>
            </w:r>
          </w:p>
        </w:tc>
        <w:tc>
          <w:tcPr>
            <w:tcW w:w="9299" w:type="dxa"/>
            <w:gridSpan w:val="2"/>
          </w:tcPr>
          <w:p w:rsidR="002E6319" w:rsidRPr="00993718" w:rsidRDefault="002E6319" w:rsidP="00993718">
            <w:pPr>
              <w:pStyle w:val="Paragraphedeliste"/>
              <w:numPr>
                <w:ilvl w:val="0"/>
                <w:numId w:val="12"/>
              </w:numPr>
              <w:rPr>
                <w:rFonts w:ascii="Taffy" w:hAnsi="Taffy"/>
                <w:sz w:val="24"/>
                <w:szCs w:val="24"/>
              </w:rPr>
            </w:pPr>
            <w:r w:rsidRPr="00993718">
              <w:rPr>
                <w:rFonts w:ascii="Taffy" w:hAnsi="Taffy"/>
                <w:sz w:val="24"/>
                <w:szCs w:val="24"/>
              </w:rPr>
              <w:t>Eviter les feuilles pli</w:t>
            </w:r>
            <w:r w:rsidR="001E26F6" w:rsidRPr="00993718">
              <w:rPr>
                <w:rFonts w:ascii="Taffy" w:hAnsi="Taffy"/>
                <w:sz w:val="24"/>
                <w:szCs w:val="24"/>
              </w:rPr>
              <w:t>ées</w:t>
            </w:r>
            <w:r w:rsidRPr="00993718">
              <w:rPr>
                <w:rFonts w:ascii="Taffy" w:hAnsi="Taffy"/>
                <w:sz w:val="24"/>
                <w:szCs w:val="24"/>
              </w:rPr>
              <w:t xml:space="preserve"> en plusieurs fois mais choisir des feuilles adaptées au format. Une feuille pliée est une feuille sur laquelle on ne revient pas</w:t>
            </w:r>
            <w:r w:rsidRPr="00FF2889">
              <w:sym w:font="Wingdings" w:char="F0E0"/>
            </w:r>
            <w:r w:rsidRPr="00993718">
              <w:rPr>
                <w:rFonts w:ascii="Taffy" w:hAnsi="Taffy"/>
                <w:sz w:val="24"/>
                <w:szCs w:val="24"/>
              </w:rPr>
              <w:t xml:space="preserve"> Nécessité dans le processus d’apprentissage, le rappel</w:t>
            </w:r>
            <w:r w:rsidR="009B3F6B" w:rsidRPr="00993718">
              <w:rPr>
                <w:rFonts w:ascii="Taffy" w:hAnsi="Taffy"/>
                <w:sz w:val="24"/>
                <w:szCs w:val="24"/>
              </w:rPr>
              <w:t>. Pour cela, couper, massicoter, adapter au format.</w:t>
            </w:r>
          </w:p>
          <w:p w:rsidR="00993718" w:rsidRPr="00DB2B94" w:rsidRDefault="00993718" w:rsidP="00DB2B94">
            <w:pPr>
              <w:pStyle w:val="Paragraphedeliste"/>
              <w:numPr>
                <w:ilvl w:val="0"/>
                <w:numId w:val="12"/>
              </w:numPr>
              <w:rPr>
                <w:rFonts w:ascii="Taffy" w:hAnsi="Taffy"/>
                <w:sz w:val="24"/>
                <w:szCs w:val="24"/>
              </w:rPr>
            </w:pPr>
            <w:r w:rsidRPr="00DB2B94">
              <w:rPr>
                <w:rFonts w:ascii="Taffy" w:hAnsi="Taffy"/>
                <w:sz w:val="24"/>
                <w:szCs w:val="24"/>
              </w:rPr>
              <w:t>Remarques « A finir ». Quand se fait le travail « à finir » ? En APC, dans des créneaux dédiés, en remédiation ? Avec qui ?</w:t>
            </w:r>
          </w:p>
          <w:p w:rsidR="00173DF9" w:rsidRPr="00993718" w:rsidRDefault="00173DF9" w:rsidP="00993718">
            <w:pPr>
              <w:ind w:left="360"/>
              <w:rPr>
                <w:rFonts w:ascii="Taffy" w:hAnsi="Taffy"/>
                <w:sz w:val="24"/>
                <w:szCs w:val="24"/>
              </w:rPr>
            </w:pPr>
          </w:p>
          <w:p w:rsidR="00BF48ED" w:rsidRDefault="00C67A1C" w:rsidP="00EE0D95">
            <w:pPr>
              <w:rPr>
                <w:rFonts w:ascii="Taffy" w:hAnsi="Taffy"/>
                <w:sz w:val="24"/>
                <w:szCs w:val="24"/>
              </w:rPr>
            </w:pPr>
            <w:r w:rsidRPr="00FF2889">
              <w:rPr>
                <w:rFonts w:ascii="Taffy" w:hAnsi="Taffy"/>
                <w:sz w:val="24"/>
                <w:szCs w:val="24"/>
              </w:rPr>
              <w:sym w:font="Wingdings" w:char="F0F0"/>
            </w:r>
            <w:r w:rsidR="003D25FF" w:rsidRPr="00FF2889">
              <w:rPr>
                <w:rFonts w:ascii="Taffy" w:hAnsi="Taffy"/>
                <w:sz w:val="24"/>
                <w:szCs w:val="24"/>
              </w:rPr>
              <w:t xml:space="preserve"> Avoir</w:t>
            </w:r>
            <w:r w:rsidRPr="00FF2889">
              <w:rPr>
                <w:rFonts w:ascii="Taffy" w:hAnsi="Taffy"/>
                <w:sz w:val="24"/>
                <w:szCs w:val="24"/>
              </w:rPr>
              <w:t xml:space="preserve"> un cahier lisible sur lequel on peut revenir (processus d’apprentissage)</w:t>
            </w:r>
            <w:r w:rsidR="000B190A">
              <w:rPr>
                <w:rFonts w:ascii="Taffy" w:hAnsi="Taffy"/>
                <w:sz w:val="24"/>
                <w:szCs w:val="24"/>
              </w:rPr>
              <w:t xml:space="preserve"> avec des feuilles adaptées au format</w:t>
            </w:r>
          </w:p>
          <w:p w:rsidR="00DB2B94" w:rsidRPr="00FF2889" w:rsidRDefault="00DB2B94" w:rsidP="00EE0D95">
            <w:pPr>
              <w:rPr>
                <w:rFonts w:ascii="Taffy" w:hAnsi="Taffy"/>
                <w:sz w:val="24"/>
                <w:szCs w:val="24"/>
              </w:rPr>
            </w:pPr>
          </w:p>
        </w:tc>
      </w:tr>
      <w:tr w:rsidR="00BF48ED" w:rsidRPr="00FF2889" w:rsidTr="008D5657">
        <w:tc>
          <w:tcPr>
            <w:tcW w:w="1242" w:type="dxa"/>
          </w:tcPr>
          <w:p w:rsidR="00BF48ED" w:rsidRPr="00FF2889" w:rsidRDefault="002E6319" w:rsidP="00EE0D95">
            <w:pPr>
              <w:rPr>
                <w:rFonts w:ascii="Taffy" w:hAnsi="Taffy"/>
                <w:sz w:val="24"/>
                <w:szCs w:val="24"/>
              </w:rPr>
            </w:pPr>
            <w:r w:rsidRPr="00FF2889">
              <w:rPr>
                <w:rFonts w:ascii="Taffy" w:hAnsi="Taffy"/>
                <w:sz w:val="24"/>
                <w:szCs w:val="24"/>
              </w:rPr>
              <w:t>Doc</w:t>
            </w:r>
            <w:r w:rsidR="00F93D1E" w:rsidRPr="00FF2889">
              <w:rPr>
                <w:rFonts w:ascii="Taffy" w:hAnsi="Taffy"/>
                <w:sz w:val="24"/>
                <w:szCs w:val="24"/>
              </w:rPr>
              <w:t xml:space="preserve">4 et </w:t>
            </w:r>
            <w:r w:rsidRPr="00FF2889">
              <w:rPr>
                <w:rFonts w:ascii="Taffy" w:hAnsi="Taffy"/>
                <w:sz w:val="24"/>
                <w:szCs w:val="24"/>
              </w:rPr>
              <w:t>5</w:t>
            </w:r>
          </w:p>
        </w:tc>
        <w:tc>
          <w:tcPr>
            <w:tcW w:w="9299" w:type="dxa"/>
            <w:gridSpan w:val="2"/>
          </w:tcPr>
          <w:p w:rsidR="001C6258" w:rsidRPr="00FF2889" w:rsidRDefault="001C6258" w:rsidP="001C6258">
            <w:pPr>
              <w:rPr>
                <w:rFonts w:ascii="Taffy" w:hAnsi="Taffy"/>
                <w:sz w:val="24"/>
                <w:szCs w:val="24"/>
              </w:rPr>
            </w:pPr>
            <w:r w:rsidRPr="00FF2889">
              <w:rPr>
                <w:rFonts w:ascii="Taffy" w:hAnsi="Taffy"/>
                <w:b/>
                <w:sz w:val="24"/>
                <w:szCs w:val="24"/>
                <w:u w:val="single"/>
              </w:rPr>
              <w:t>L’explicitation de la tâche</w:t>
            </w:r>
            <w:r w:rsidRPr="00FF2889">
              <w:rPr>
                <w:rFonts w:ascii="Taffy" w:hAnsi="Taffy"/>
                <w:sz w:val="24"/>
                <w:szCs w:val="24"/>
              </w:rPr>
              <w:t xml:space="preserve"> : </w:t>
            </w:r>
          </w:p>
          <w:p w:rsidR="001C6258" w:rsidRPr="00FF2889" w:rsidRDefault="001C6258" w:rsidP="001C6258">
            <w:pPr>
              <w:pStyle w:val="Paragraphedeliste"/>
              <w:numPr>
                <w:ilvl w:val="0"/>
                <w:numId w:val="8"/>
              </w:numPr>
              <w:rPr>
                <w:rFonts w:ascii="Taffy" w:hAnsi="Taffy"/>
                <w:sz w:val="24"/>
                <w:szCs w:val="24"/>
              </w:rPr>
            </w:pPr>
            <w:r w:rsidRPr="00FF2889">
              <w:rPr>
                <w:rFonts w:ascii="Taffy" w:hAnsi="Taffy"/>
                <w:sz w:val="24"/>
                <w:szCs w:val="24"/>
              </w:rPr>
              <w:t xml:space="preserve">Consignes </w:t>
            </w:r>
            <w:r w:rsidR="001B78B6">
              <w:rPr>
                <w:rFonts w:ascii="Taffy" w:hAnsi="Taffy"/>
                <w:sz w:val="24"/>
                <w:szCs w:val="24"/>
              </w:rPr>
              <w:t>et</w:t>
            </w:r>
            <w:r w:rsidRPr="00FF2889">
              <w:rPr>
                <w:rFonts w:ascii="Taffy" w:hAnsi="Taffy"/>
                <w:sz w:val="24"/>
                <w:szCs w:val="24"/>
              </w:rPr>
              <w:t xml:space="preserve"> calculs à notifier pour plus de clarté </w:t>
            </w:r>
            <w:r w:rsidR="00DB2B94">
              <w:rPr>
                <w:rFonts w:ascii="Taffy" w:hAnsi="Taffy"/>
                <w:sz w:val="24"/>
                <w:szCs w:val="24"/>
              </w:rPr>
              <w:t xml:space="preserve">pour les élèves, les parents et les enseignants. Dans </w:t>
            </w:r>
            <w:r w:rsidR="00DB7818">
              <w:rPr>
                <w:rFonts w:ascii="Taffy" w:hAnsi="Taffy"/>
                <w:sz w:val="24"/>
                <w:szCs w:val="24"/>
              </w:rPr>
              <w:t>le document 4</w:t>
            </w:r>
            <w:r w:rsidR="00DB2B94">
              <w:rPr>
                <w:rFonts w:ascii="Taffy" w:hAnsi="Taffy"/>
                <w:sz w:val="24"/>
                <w:szCs w:val="24"/>
              </w:rPr>
              <w:t>, on ne sait pas quels sont les calculs en jeu.</w:t>
            </w:r>
          </w:p>
          <w:p w:rsidR="001C6258" w:rsidRPr="00FF2889" w:rsidRDefault="001C6258" w:rsidP="00EE0D95">
            <w:pPr>
              <w:rPr>
                <w:rFonts w:ascii="Taffy" w:hAnsi="Taffy"/>
                <w:sz w:val="24"/>
                <w:szCs w:val="24"/>
              </w:rPr>
            </w:pPr>
          </w:p>
          <w:p w:rsidR="00CD566E" w:rsidRDefault="001C6258" w:rsidP="00EE0D95">
            <w:pPr>
              <w:rPr>
                <w:rFonts w:ascii="Taffy" w:hAnsi="Taffy"/>
                <w:sz w:val="24"/>
                <w:szCs w:val="24"/>
              </w:rPr>
            </w:pPr>
            <w:r w:rsidRPr="00FF2889">
              <w:rPr>
                <w:rFonts w:ascii="Taffy" w:hAnsi="Taffy"/>
                <w:sz w:val="24"/>
                <w:szCs w:val="24"/>
              </w:rPr>
              <w:t xml:space="preserve">Ici, </w:t>
            </w:r>
            <w:r w:rsidR="00CD566E">
              <w:rPr>
                <w:rFonts w:ascii="Taffy" w:hAnsi="Taffy"/>
                <w:sz w:val="24"/>
                <w:szCs w:val="24"/>
              </w:rPr>
              <w:t xml:space="preserve">la </w:t>
            </w:r>
            <w:r w:rsidRPr="00FF2889">
              <w:rPr>
                <w:rFonts w:ascii="Taffy" w:hAnsi="Taffy"/>
                <w:sz w:val="24"/>
                <w:szCs w:val="24"/>
              </w:rPr>
              <w:t>c</w:t>
            </w:r>
            <w:r w:rsidR="002E6319" w:rsidRPr="00FF2889">
              <w:rPr>
                <w:rFonts w:ascii="Taffy" w:hAnsi="Taffy"/>
                <w:sz w:val="24"/>
                <w:szCs w:val="24"/>
              </w:rPr>
              <w:t>onsigne</w:t>
            </w:r>
            <w:r w:rsidR="00CD566E">
              <w:rPr>
                <w:rFonts w:ascii="Taffy" w:hAnsi="Taffy"/>
                <w:sz w:val="24"/>
                <w:szCs w:val="24"/>
              </w:rPr>
              <w:t xml:space="preserve"> est</w:t>
            </w:r>
            <w:r w:rsidR="002E6319" w:rsidRPr="00FF2889">
              <w:rPr>
                <w:rFonts w:ascii="Taffy" w:hAnsi="Taffy"/>
                <w:sz w:val="24"/>
                <w:szCs w:val="24"/>
              </w:rPr>
              <w:t xml:space="preserve"> très longue </w:t>
            </w:r>
            <w:r w:rsidR="00CD566E">
              <w:rPr>
                <w:rFonts w:ascii="Taffy" w:hAnsi="Taffy"/>
                <w:sz w:val="24"/>
                <w:szCs w:val="24"/>
              </w:rPr>
              <w:t>et</w:t>
            </w:r>
            <w:r w:rsidR="002E6319" w:rsidRPr="00FF2889">
              <w:rPr>
                <w:rFonts w:ascii="Taffy" w:hAnsi="Taffy"/>
                <w:sz w:val="24"/>
                <w:szCs w:val="24"/>
              </w:rPr>
              <w:t xml:space="preserve"> demande beaucoup de temps </w:t>
            </w:r>
            <w:r w:rsidR="00CD566E">
              <w:rPr>
                <w:rFonts w:ascii="Taffy" w:hAnsi="Taffy"/>
                <w:sz w:val="24"/>
                <w:szCs w:val="24"/>
              </w:rPr>
              <w:t>à</w:t>
            </w:r>
            <w:r w:rsidR="002E6319" w:rsidRPr="00FF2889">
              <w:rPr>
                <w:rFonts w:ascii="Taffy" w:hAnsi="Taffy"/>
                <w:sz w:val="24"/>
                <w:szCs w:val="24"/>
              </w:rPr>
              <w:t xml:space="preserve"> écrire.</w:t>
            </w:r>
            <w:r w:rsidR="00C67A1C" w:rsidRPr="00FF2889">
              <w:rPr>
                <w:rFonts w:ascii="Taffy" w:hAnsi="Taffy"/>
                <w:sz w:val="24"/>
                <w:szCs w:val="24"/>
              </w:rPr>
              <w:t xml:space="preserve"> </w:t>
            </w:r>
          </w:p>
          <w:p w:rsidR="00BF48ED" w:rsidRPr="00FF2889" w:rsidRDefault="00C67A1C" w:rsidP="00EE0D95">
            <w:pPr>
              <w:rPr>
                <w:rFonts w:ascii="Taffy" w:hAnsi="Taffy"/>
                <w:sz w:val="24"/>
                <w:szCs w:val="24"/>
              </w:rPr>
            </w:pPr>
            <w:r w:rsidRPr="00FF2889">
              <w:rPr>
                <w:rFonts w:ascii="Taffy" w:hAnsi="Taffy"/>
                <w:sz w:val="24"/>
                <w:szCs w:val="24"/>
              </w:rPr>
              <w:t>Question à se poser</w:t>
            </w:r>
            <w:r w:rsidRPr="00FF2889">
              <w:rPr>
                <w:rFonts w:ascii="Taffy" w:hAnsi="Taffy"/>
                <w:sz w:val="24"/>
                <w:szCs w:val="24"/>
              </w:rPr>
              <w:sym w:font="Wingdings" w:char="F0E0"/>
            </w:r>
            <w:r w:rsidRPr="00FF2889">
              <w:rPr>
                <w:rFonts w:ascii="Taffy" w:hAnsi="Taffy"/>
                <w:sz w:val="24"/>
                <w:szCs w:val="24"/>
              </w:rPr>
              <w:t xml:space="preserve"> L’élève se souvient-il de ce qu’il faut faire ?</w:t>
            </w:r>
          </w:p>
          <w:p w:rsidR="002E6319" w:rsidRPr="00FF2889" w:rsidRDefault="002E6319" w:rsidP="003C0E13">
            <w:pPr>
              <w:pStyle w:val="Paragraphedeliste"/>
              <w:numPr>
                <w:ilvl w:val="0"/>
                <w:numId w:val="9"/>
              </w:numPr>
              <w:rPr>
                <w:rFonts w:ascii="Taffy" w:hAnsi="Taffy"/>
                <w:sz w:val="24"/>
                <w:szCs w:val="24"/>
              </w:rPr>
            </w:pPr>
            <w:r w:rsidRPr="00FF2889">
              <w:rPr>
                <w:rFonts w:ascii="Taffy" w:hAnsi="Taffy"/>
                <w:sz w:val="24"/>
                <w:szCs w:val="24"/>
              </w:rPr>
              <w:t xml:space="preserve">La consigne </w:t>
            </w:r>
            <w:r w:rsidR="003C0E13" w:rsidRPr="00FF2889">
              <w:rPr>
                <w:rFonts w:ascii="Taffy" w:hAnsi="Taffy"/>
                <w:sz w:val="24"/>
                <w:szCs w:val="24"/>
              </w:rPr>
              <w:t>dans ce doc</w:t>
            </w:r>
            <w:r w:rsidR="00DB7818">
              <w:rPr>
                <w:rFonts w:ascii="Taffy" w:hAnsi="Taffy"/>
                <w:sz w:val="24"/>
                <w:szCs w:val="24"/>
              </w:rPr>
              <w:t>ument</w:t>
            </w:r>
            <w:r w:rsidR="003C0E13" w:rsidRPr="00FF2889">
              <w:rPr>
                <w:rFonts w:ascii="Taffy" w:hAnsi="Taffy"/>
                <w:sz w:val="24"/>
                <w:szCs w:val="24"/>
              </w:rPr>
              <w:t xml:space="preserve"> </w:t>
            </w:r>
            <w:r w:rsidRPr="00FF2889">
              <w:rPr>
                <w:rFonts w:ascii="Taffy" w:hAnsi="Taffy"/>
                <w:sz w:val="24"/>
                <w:szCs w:val="24"/>
              </w:rPr>
              <w:t>fait appel à plusieurs compétences</w:t>
            </w:r>
            <w:r w:rsidR="00C67A1C" w:rsidRPr="00FF2889">
              <w:rPr>
                <w:rFonts w:ascii="Taffy" w:hAnsi="Taffy"/>
                <w:sz w:val="24"/>
                <w:szCs w:val="24"/>
              </w:rPr>
              <w:t xml:space="preserve"> sans lien avec la compétence de départ : identifier le sujet, le verbe, transcrire le verbe à l’infinitif …</w:t>
            </w:r>
          </w:p>
          <w:p w:rsidR="00173DF9" w:rsidRPr="00FF2889" w:rsidRDefault="00173DF9" w:rsidP="00173DF9">
            <w:pPr>
              <w:pStyle w:val="Paragraphedeliste"/>
              <w:rPr>
                <w:rFonts w:ascii="Taffy" w:hAnsi="Taffy"/>
                <w:sz w:val="24"/>
                <w:szCs w:val="24"/>
              </w:rPr>
            </w:pPr>
          </w:p>
          <w:p w:rsidR="00173DF9" w:rsidRPr="00FF2889" w:rsidRDefault="00173DF9" w:rsidP="00173DF9">
            <w:pPr>
              <w:rPr>
                <w:rFonts w:ascii="Taffy" w:hAnsi="Taffy"/>
                <w:sz w:val="24"/>
                <w:szCs w:val="24"/>
              </w:rPr>
            </w:pPr>
            <w:r w:rsidRPr="00FF2889">
              <w:rPr>
                <w:rFonts w:ascii="Taffy" w:hAnsi="Taffy"/>
                <w:sz w:val="24"/>
                <w:szCs w:val="24"/>
              </w:rPr>
              <w:sym w:font="Wingdings" w:char="F0F0"/>
            </w:r>
            <w:r w:rsidRPr="00FF2889">
              <w:rPr>
                <w:rFonts w:ascii="Taffy" w:hAnsi="Taffy"/>
                <w:sz w:val="24"/>
                <w:szCs w:val="24"/>
              </w:rPr>
              <w:t xml:space="preserve"> Ecrire une consigne simple qui permet</w:t>
            </w:r>
            <w:r w:rsidR="00DB7818">
              <w:rPr>
                <w:rFonts w:ascii="Taffy" w:hAnsi="Taffy"/>
                <w:sz w:val="24"/>
                <w:szCs w:val="24"/>
              </w:rPr>
              <w:t>,</w:t>
            </w:r>
            <w:r w:rsidRPr="00FF2889">
              <w:rPr>
                <w:rFonts w:ascii="Taffy" w:hAnsi="Taffy"/>
                <w:sz w:val="24"/>
                <w:szCs w:val="24"/>
              </w:rPr>
              <w:t xml:space="preserve"> lors d’un retour</w:t>
            </w:r>
            <w:r w:rsidR="00DB7818">
              <w:rPr>
                <w:rFonts w:ascii="Taffy" w:hAnsi="Taffy"/>
                <w:sz w:val="24"/>
                <w:szCs w:val="24"/>
              </w:rPr>
              <w:t>,</w:t>
            </w:r>
            <w:r w:rsidRPr="00FF2889">
              <w:rPr>
                <w:rFonts w:ascii="Taffy" w:hAnsi="Taffy"/>
                <w:sz w:val="24"/>
                <w:szCs w:val="24"/>
              </w:rPr>
              <w:t xml:space="preserve"> de savoir ce qu’il fallait faire (parents, l’élève ou l’enseignant).</w:t>
            </w:r>
          </w:p>
        </w:tc>
      </w:tr>
      <w:tr w:rsidR="00BF48ED" w:rsidRPr="00FF2889" w:rsidTr="008D5657">
        <w:tc>
          <w:tcPr>
            <w:tcW w:w="1242" w:type="dxa"/>
          </w:tcPr>
          <w:p w:rsidR="00BF48ED" w:rsidRPr="00FF2889" w:rsidRDefault="00110B55" w:rsidP="00EE0D95">
            <w:pPr>
              <w:rPr>
                <w:rFonts w:ascii="Taffy" w:hAnsi="Taffy"/>
                <w:sz w:val="24"/>
                <w:szCs w:val="24"/>
              </w:rPr>
            </w:pPr>
            <w:r w:rsidRPr="00FF2889">
              <w:rPr>
                <w:rFonts w:ascii="Taffy" w:hAnsi="Taffy"/>
                <w:sz w:val="24"/>
                <w:szCs w:val="24"/>
              </w:rPr>
              <w:t>Doc 6</w:t>
            </w:r>
          </w:p>
        </w:tc>
        <w:tc>
          <w:tcPr>
            <w:tcW w:w="9299" w:type="dxa"/>
            <w:gridSpan w:val="2"/>
          </w:tcPr>
          <w:p w:rsidR="00BF48ED" w:rsidRPr="00FF2889" w:rsidRDefault="00110B55" w:rsidP="00EE0D95">
            <w:pPr>
              <w:rPr>
                <w:rFonts w:ascii="Taffy" w:hAnsi="Taffy"/>
                <w:sz w:val="24"/>
                <w:szCs w:val="24"/>
              </w:rPr>
            </w:pPr>
            <w:r w:rsidRPr="00FF2889">
              <w:rPr>
                <w:rFonts w:ascii="Taffy" w:hAnsi="Taffy"/>
                <w:sz w:val="24"/>
                <w:szCs w:val="24"/>
              </w:rPr>
              <w:t>Photocopie entière avec beaucoup d’exercices</w:t>
            </w:r>
            <w:r w:rsidR="001B78B6">
              <w:rPr>
                <w:rFonts w:ascii="Taffy" w:hAnsi="Taffy"/>
                <w:sz w:val="24"/>
                <w:szCs w:val="24"/>
              </w:rPr>
              <w:t xml:space="preserve"> qui font appel à des compétences différentes</w:t>
            </w:r>
            <w:r w:rsidRPr="00FF2889">
              <w:rPr>
                <w:rFonts w:ascii="Taffy" w:hAnsi="Taffy"/>
                <w:sz w:val="24"/>
                <w:szCs w:val="24"/>
              </w:rPr>
              <w:t>. Combien d’exercice</w:t>
            </w:r>
            <w:r w:rsidR="001B78B6">
              <w:rPr>
                <w:rFonts w:ascii="Taffy" w:hAnsi="Taffy"/>
                <w:sz w:val="24"/>
                <w:szCs w:val="24"/>
              </w:rPr>
              <w:t>s</w:t>
            </w:r>
            <w:r w:rsidRPr="00FF2889">
              <w:rPr>
                <w:rFonts w:ascii="Taffy" w:hAnsi="Taffy"/>
                <w:sz w:val="24"/>
                <w:szCs w:val="24"/>
              </w:rPr>
              <w:t xml:space="preserve"> doit faire l’élève en difficulté ?</w:t>
            </w:r>
            <w:r w:rsidR="001B78B6">
              <w:rPr>
                <w:rFonts w:ascii="Taffy" w:hAnsi="Taffy"/>
                <w:sz w:val="24"/>
                <w:szCs w:val="24"/>
              </w:rPr>
              <w:t xml:space="preserve"> S’il doit en faire moins, pourquoi donner une feuille avec tous les exercices ?</w:t>
            </w:r>
            <w:r w:rsidRPr="00FF2889">
              <w:rPr>
                <w:rFonts w:ascii="Taffy" w:hAnsi="Taffy"/>
                <w:sz w:val="24"/>
                <w:szCs w:val="24"/>
              </w:rPr>
              <w:t xml:space="preserve"> Pourquoi proposer autant d’exercices ?</w:t>
            </w:r>
          </w:p>
          <w:p w:rsidR="00173DF9" w:rsidRDefault="009B3F6B" w:rsidP="00EE0D95">
            <w:pPr>
              <w:rPr>
                <w:rFonts w:ascii="Taffy" w:hAnsi="Taffy"/>
                <w:sz w:val="24"/>
                <w:szCs w:val="24"/>
              </w:rPr>
            </w:pPr>
            <w:r w:rsidRPr="00FF2889">
              <w:rPr>
                <w:rFonts w:ascii="Taffy" w:hAnsi="Taffy"/>
                <w:sz w:val="24"/>
                <w:szCs w:val="24"/>
              </w:rPr>
              <w:t>Pas de place pour le calcul en ligne</w:t>
            </w:r>
            <w:r w:rsidR="001B78B6">
              <w:rPr>
                <w:rFonts w:ascii="Taffy" w:hAnsi="Taffy"/>
                <w:sz w:val="24"/>
                <w:szCs w:val="24"/>
              </w:rPr>
              <w:t>.</w:t>
            </w:r>
          </w:p>
          <w:p w:rsidR="001B78B6" w:rsidRPr="00FF2889" w:rsidRDefault="001B78B6" w:rsidP="00EE0D95">
            <w:pPr>
              <w:rPr>
                <w:rFonts w:ascii="Taffy" w:hAnsi="Taffy"/>
                <w:sz w:val="24"/>
                <w:szCs w:val="24"/>
              </w:rPr>
            </w:pPr>
          </w:p>
          <w:p w:rsidR="00110B55" w:rsidRPr="00FF2889" w:rsidRDefault="00110B55" w:rsidP="00110B55">
            <w:pPr>
              <w:rPr>
                <w:rFonts w:ascii="Taffy" w:hAnsi="Taffy"/>
                <w:sz w:val="24"/>
                <w:szCs w:val="24"/>
              </w:rPr>
            </w:pPr>
            <w:r w:rsidRPr="00FF2889">
              <w:rPr>
                <w:rFonts w:ascii="Taffy" w:hAnsi="Taffy"/>
                <w:sz w:val="24"/>
                <w:szCs w:val="24"/>
              </w:rPr>
              <w:sym w:font="Wingdings" w:char="F0F0"/>
            </w:r>
            <w:r w:rsidRPr="00FF2889">
              <w:rPr>
                <w:rFonts w:ascii="Taffy" w:hAnsi="Taffy"/>
                <w:sz w:val="24"/>
                <w:szCs w:val="24"/>
              </w:rPr>
              <w:t xml:space="preserve"> Proposer moins d’exercices de réinvestissement et plus ciblés</w:t>
            </w:r>
          </w:p>
          <w:p w:rsidR="00110B55" w:rsidRPr="00FF2889" w:rsidRDefault="004E015A" w:rsidP="001C6258">
            <w:pPr>
              <w:rPr>
                <w:rFonts w:ascii="Taffy" w:hAnsi="Taffy"/>
                <w:sz w:val="24"/>
                <w:szCs w:val="24"/>
              </w:rPr>
            </w:pPr>
            <w:r w:rsidRPr="00FF2889">
              <w:rPr>
                <w:rFonts w:ascii="Taffy" w:hAnsi="Taffy"/>
                <w:sz w:val="24"/>
                <w:szCs w:val="24"/>
              </w:rPr>
              <w:sym w:font="Wingdings" w:char="F0F0"/>
            </w:r>
            <w:r w:rsidR="003D25FF" w:rsidRPr="00FF2889">
              <w:rPr>
                <w:rFonts w:ascii="Taffy" w:hAnsi="Taffy"/>
                <w:sz w:val="24"/>
                <w:szCs w:val="24"/>
              </w:rPr>
              <w:t xml:space="preserve"> </w:t>
            </w:r>
            <w:r w:rsidRPr="00FF2889">
              <w:rPr>
                <w:rFonts w:ascii="Taffy" w:hAnsi="Taffy"/>
                <w:sz w:val="24"/>
                <w:szCs w:val="24"/>
              </w:rPr>
              <w:t>Ne pas privilégier la quantité à outrance</w:t>
            </w:r>
          </w:p>
        </w:tc>
      </w:tr>
      <w:tr w:rsidR="00327533" w:rsidRPr="00FF2889" w:rsidTr="00C27404">
        <w:trPr>
          <w:gridAfter w:val="1"/>
          <w:wAfter w:w="85" w:type="dxa"/>
        </w:trPr>
        <w:tc>
          <w:tcPr>
            <w:tcW w:w="1242" w:type="dxa"/>
          </w:tcPr>
          <w:p w:rsidR="00327533" w:rsidRPr="00FF2889" w:rsidRDefault="00C27404" w:rsidP="00EE0D95">
            <w:pPr>
              <w:rPr>
                <w:rFonts w:ascii="Taffy" w:hAnsi="Taffy"/>
                <w:sz w:val="24"/>
                <w:szCs w:val="24"/>
              </w:rPr>
            </w:pPr>
            <w:r w:rsidRPr="00FF2889">
              <w:rPr>
                <w:rFonts w:ascii="Taffy" w:hAnsi="Taffy"/>
                <w:sz w:val="24"/>
                <w:szCs w:val="24"/>
              </w:rPr>
              <w:t>Docs 7.1, 7.2, 7.3</w:t>
            </w:r>
          </w:p>
        </w:tc>
        <w:tc>
          <w:tcPr>
            <w:tcW w:w="9214" w:type="dxa"/>
          </w:tcPr>
          <w:p w:rsidR="00327533" w:rsidRPr="00FF2889" w:rsidRDefault="00C27404" w:rsidP="00EE0D95">
            <w:pPr>
              <w:rPr>
                <w:rFonts w:ascii="Taffy" w:hAnsi="Taffy"/>
                <w:b/>
                <w:sz w:val="24"/>
                <w:szCs w:val="24"/>
                <w:u w:val="single"/>
              </w:rPr>
            </w:pPr>
            <w:r w:rsidRPr="00FF2889">
              <w:rPr>
                <w:rFonts w:ascii="Taffy" w:hAnsi="Taffy"/>
                <w:b/>
                <w:sz w:val="24"/>
                <w:szCs w:val="24"/>
                <w:u w:val="single"/>
              </w:rPr>
              <w:t>Remarques et appréciations</w:t>
            </w:r>
          </w:p>
          <w:p w:rsidR="003C0E13" w:rsidRPr="00FF2889" w:rsidRDefault="003C0E13" w:rsidP="003C0E13">
            <w:pPr>
              <w:rPr>
                <w:rFonts w:ascii="Taffy" w:hAnsi="Taffy"/>
                <w:sz w:val="24"/>
                <w:szCs w:val="24"/>
              </w:rPr>
            </w:pPr>
            <w:r w:rsidRPr="00FF2889">
              <w:rPr>
                <w:rFonts w:ascii="Taffy" w:hAnsi="Taffy"/>
                <w:b/>
                <w:sz w:val="24"/>
                <w:szCs w:val="24"/>
              </w:rPr>
              <w:t xml:space="preserve">Les appréciations doivent permettre à l’élève et aux parents de savoir ce qui est de l’ordre de l’acquis, des progrès réalisés et des lacunes qui restent à surmonter. </w:t>
            </w:r>
            <w:r w:rsidRPr="00FF2889">
              <w:rPr>
                <w:rFonts w:ascii="Taffy" w:eastAsia="Times New Roman" w:hAnsi="Taffy" w:cs="Times New Roman"/>
                <w:b/>
                <w:sz w:val="24"/>
                <w:szCs w:val="24"/>
                <w:lang w:eastAsia="fr-FR"/>
              </w:rPr>
              <w:t>L’élève doit savoir ce qu’il a réussi, comprendre pourquoi il y a eu erreurs.</w:t>
            </w:r>
            <w:r w:rsidRPr="00FF2889">
              <w:rPr>
                <w:rFonts w:ascii="Taffy" w:eastAsia="Times New Roman" w:hAnsi="Taffy" w:cs="Times New Roman"/>
                <w:sz w:val="24"/>
                <w:szCs w:val="24"/>
                <w:lang w:eastAsia="fr-FR"/>
              </w:rPr>
              <w:t xml:space="preserve"> </w:t>
            </w:r>
            <w:r w:rsidRPr="00FF2889">
              <w:rPr>
                <w:rFonts w:ascii="Taffy" w:hAnsi="Taffy"/>
                <w:sz w:val="24"/>
                <w:szCs w:val="24"/>
              </w:rPr>
              <w:t xml:space="preserve">Elles doivent être compréhensibles pour eux (si code de correction </w:t>
            </w:r>
            <w:r w:rsidR="00557746">
              <w:rPr>
                <w:rFonts w:ascii="Taffy" w:hAnsi="Taffy"/>
                <w:sz w:val="24"/>
                <w:szCs w:val="24"/>
              </w:rPr>
              <w:t>l’</w:t>
            </w:r>
            <w:r w:rsidRPr="00FF2889">
              <w:rPr>
                <w:rFonts w:ascii="Taffy" w:hAnsi="Taffy"/>
                <w:sz w:val="24"/>
                <w:szCs w:val="24"/>
              </w:rPr>
              <w:t>expliciter en première page).</w:t>
            </w:r>
          </w:p>
          <w:p w:rsidR="00CD566E" w:rsidRPr="00203B60" w:rsidRDefault="00CD566E" w:rsidP="004A0124">
            <w:pPr>
              <w:pStyle w:val="Paragraphedeliste"/>
              <w:numPr>
                <w:ilvl w:val="0"/>
                <w:numId w:val="9"/>
              </w:numPr>
              <w:spacing w:before="100" w:beforeAutospacing="1" w:after="100" w:afterAutospacing="1"/>
              <w:rPr>
                <w:rFonts w:ascii="Taffy" w:eastAsia="Times New Roman" w:hAnsi="Taffy" w:cs="Times New Roman"/>
                <w:sz w:val="24"/>
                <w:szCs w:val="24"/>
                <w:lang w:eastAsia="fr-FR"/>
              </w:rPr>
            </w:pPr>
            <w:r w:rsidRPr="00203B60">
              <w:rPr>
                <w:rFonts w:ascii="Taffy" w:eastAsia="Times New Roman" w:hAnsi="Taffy" w:cs="Times New Roman"/>
                <w:sz w:val="24"/>
                <w:szCs w:val="24"/>
                <w:lang w:eastAsia="fr-FR"/>
              </w:rPr>
              <w:t>Doc 7.1</w:t>
            </w:r>
            <w:r w:rsidR="00203B60" w:rsidRPr="00203B60">
              <w:rPr>
                <w:rFonts w:ascii="Taffy" w:eastAsia="Times New Roman" w:hAnsi="Taffy" w:cs="Times New Roman"/>
                <w:sz w:val="24"/>
                <w:szCs w:val="24"/>
                <w:lang w:eastAsia="fr-FR"/>
              </w:rPr>
              <w:t xml:space="preserve"> et 7.2</w:t>
            </w:r>
            <w:r w:rsidRPr="00CD566E">
              <w:rPr>
                <w:rFonts w:eastAsia="Times New Roman" w:cs="Times New Roman"/>
                <w:lang w:eastAsia="fr-FR"/>
              </w:rPr>
              <w:sym w:font="Wingdings" w:char="F0E0"/>
            </w:r>
            <w:r w:rsidRPr="00203B60">
              <w:rPr>
                <w:rFonts w:ascii="Taffy" w:eastAsia="Times New Roman" w:hAnsi="Taffy" w:cs="Times New Roman"/>
                <w:sz w:val="24"/>
                <w:szCs w:val="24"/>
                <w:lang w:eastAsia="fr-FR"/>
              </w:rPr>
              <w:t xml:space="preserve"> </w:t>
            </w:r>
            <w:r w:rsidR="00203B60" w:rsidRPr="00203B60">
              <w:rPr>
                <w:rFonts w:ascii="Taffy" w:hAnsi="Taffy"/>
                <w:sz w:val="24"/>
                <w:szCs w:val="24"/>
              </w:rPr>
              <w:t xml:space="preserve">Veiller à ne pas écrire des remarques qui déplacent l’apprentissage « à la maison » : « Entraîne-toi à chercher les mots dans le dictionnaire… Revois les leçons N2, N5, N4… ». Ne pas oublier que l’apprentissage et la remédiation se font à l’école. </w:t>
            </w:r>
          </w:p>
          <w:p w:rsidR="003C0E13" w:rsidRPr="00FF2889" w:rsidRDefault="003C0E13" w:rsidP="003C0E13">
            <w:pPr>
              <w:spacing w:before="100" w:beforeAutospacing="1" w:after="100" w:afterAutospacing="1"/>
              <w:rPr>
                <w:rFonts w:ascii="Taffy" w:eastAsia="Times New Roman" w:hAnsi="Taffy" w:cs="Times New Roman"/>
                <w:sz w:val="24"/>
                <w:szCs w:val="24"/>
                <w:lang w:eastAsia="fr-FR"/>
              </w:rPr>
            </w:pPr>
            <w:r w:rsidRPr="00FF2889">
              <w:rPr>
                <w:rFonts w:ascii="Taffy" w:eastAsia="Times New Roman" w:hAnsi="Taffy" w:cs="Times New Roman"/>
                <w:sz w:val="24"/>
                <w:szCs w:val="24"/>
                <w:lang w:eastAsia="fr-FR"/>
              </w:rPr>
              <w:t>Doc</w:t>
            </w:r>
            <w:r w:rsidR="00CD566E">
              <w:rPr>
                <w:rFonts w:ascii="Taffy" w:eastAsia="Times New Roman" w:hAnsi="Taffy" w:cs="Times New Roman"/>
                <w:sz w:val="24"/>
                <w:szCs w:val="24"/>
                <w:lang w:eastAsia="fr-FR"/>
              </w:rPr>
              <w:t xml:space="preserve"> </w:t>
            </w:r>
            <w:r w:rsidRPr="00FF2889">
              <w:rPr>
                <w:rFonts w:ascii="Taffy" w:eastAsia="Times New Roman" w:hAnsi="Taffy" w:cs="Times New Roman"/>
                <w:sz w:val="24"/>
                <w:szCs w:val="24"/>
                <w:lang w:eastAsia="fr-FR"/>
              </w:rPr>
              <w:t>7.2</w:t>
            </w:r>
            <w:r w:rsidRPr="00FF2889">
              <w:rPr>
                <w:rFonts w:ascii="Taffy" w:eastAsia="Times New Roman" w:hAnsi="Taffy" w:cs="Times New Roman"/>
                <w:sz w:val="24"/>
                <w:szCs w:val="24"/>
                <w:lang w:eastAsia="fr-FR"/>
              </w:rPr>
              <w:sym w:font="Wingdings" w:char="F0E0"/>
            </w:r>
            <w:r w:rsidRPr="00FF2889">
              <w:rPr>
                <w:rFonts w:ascii="Taffy" w:eastAsia="Times New Roman" w:hAnsi="Taffy" w:cs="Times New Roman"/>
                <w:sz w:val="24"/>
                <w:szCs w:val="24"/>
                <w:lang w:eastAsia="fr-FR"/>
              </w:rPr>
              <w:t xml:space="preserve"> Au vu des difficultés de l’élève, revoir les leçons N2, N5, N4 et N6 va -t-il lui permettre de réussir ? Ne pas oublier que l’apprentissage et la remédiation se font à l’école.</w:t>
            </w:r>
          </w:p>
          <w:p w:rsidR="003C0E13" w:rsidRPr="00FF2889" w:rsidRDefault="003C0E13" w:rsidP="003C0E13">
            <w:pPr>
              <w:spacing w:before="100" w:beforeAutospacing="1" w:after="100" w:afterAutospacing="1"/>
              <w:rPr>
                <w:rFonts w:ascii="Taffy" w:eastAsia="Times New Roman" w:hAnsi="Taffy" w:cs="Times New Roman"/>
                <w:sz w:val="24"/>
                <w:szCs w:val="24"/>
                <w:lang w:eastAsia="fr-FR"/>
              </w:rPr>
            </w:pPr>
            <w:r w:rsidRPr="00FF2889">
              <w:rPr>
                <w:rFonts w:ascii="Taffy" w:eastAsia="Times New Roman" w:hAnsi="Taffy" w:cs="Times New Roman"/>
                <w:sz w:val="24"/>
                <w:szCs w:val="24"/>
                <w:lang w:eastAsia="fr-FR"/>
              </w:rPr>
              <w:t>Doc 7.3</w:t>
            </w:r>
            <w:r w:rsidRPr="00FF2889">
              <w:rPr>
                <w:rFonts w:ascii="Taffy" w:eastAsia="Times New Roman" w:hAnsi="Taffy" w:cs="Times New Roman"/>
                <w:sz w:val="24"/>
                <w:szCs w:val="24"/>
                <w:lang w:eastAsia="fr-FR"/>
              </w:rPr>
              <w:sym w:font="Wingdings" w:char="F0E0"/>
            </w:r>
            <w:r w:rsidRPr="00FF2889">
              <w:rPr>
                <w:rFonts w:ascii="Taffy" w:eastAsia="Times New Roman" w:hAnsi="Taffy" w:cs="Times New Roman"/>
                <w:sz w:val="24"/>
                <w:szCs w:val="24"/>
                <w:lang w:eastAsia="fr-FR"/>
              </w:rPr>
              <w:t xml:space="preserve"> La </w:t>
            </w:r>
            <w:r w:rsidR="003D25FF" w:rsidRPr="00FF2889">
              <w:rPr>
                <w:rFonts w:ascii="Taffy" w:eastAsia="Times New Roman" w:hAnsi="Taffy" w:cs="Times New Roman"/>
                <w:sz w:val="24"/>
                <w:szCs w:val="24"/>
                <w:lang w:eastAsia="fr-FR"/>
              </w:rPr>
              <w:t xml:space="preserve">remarque car il s’agit d’une remarque et non d’une appréciation n’est pas explicite </w:t>
            </w:r>
            <w:bookmarkStart w:id="0" w:name="_GoBack"/>
            <w:bookmarkEnd w:id="0"/>
            <w:r w:rsidR="003D25FF" w:rsidRPr="00FF2889">
              <w:rPr>
                <w:rFonts w:ascii="Taffy" w:eastAsia="Times New Roman" w:hAnsi="Taffy" w:cs="Times New Roman"/>
                <w:sz w:val="24"/>
                <w:szCs w:val="24"/>
                <w:lang w:eastAsia="fr-FR"/>
              </w:rPr>
              <w:t xml:space="preserve">sur les réussites et les erreurs de l’élève. </w:t>
            </w:r>
          </w:p>
          <w:p w:rsidR="003D25FF" w:rsidRPr="00FF2889" w:rsidRDefault="003D25FF" w:rsidP="003D25FF">
            <w:pPr>
              <w:rPr>
                <w:rFonts w:ascii="Taffy" w:hAnsi="Taffy"/>
                <w:color w:val="943634" w:themeColor="accent2" w:themeShade="BF"/>
                <w:sz w:val="24"/>
                <w:szCs w:val="24"/>
              </w:rPr>
            </w:pPr>
            <w:r w:rsidRPr="00FF2889">
              <w:rPr>
                <w:rFonts w:ascii="Taffy" w:hAnsi="Taffy"/>
                <w:color w:val="943634" w:themeColor="accent2" w:themeShade="BF"/>
                <w:sz w:val="24"/>
                <w:szCs w:val="24"/>
              </w:rPr>
              <w:t>Question à se poser</w:t>
            </w:r>
            <w:r w:rsidRPr="00FF2889">
              <w:rPr>
                <w:rFonts w:ascii="Taffy" w:hAnsi="Taffy"/>
                <w:color w:val="943634" w:themeColor="accent2" w:themeShade="BF"/>
                <w:sz w:val="24"/>
                <w:szCs w:val="24"/>
              </w:rPr>
              <w:sym w:font="Wingdings" w:char="F0E0"/>
            </w:r>
            <w:r w:rsidRPr="00FF2889">
              <w:rPr>
                <w:rFonts w:ascii="Taffy" w:hAnsi="Taffy"/>
                <w:color w:val="943634" w:themeColor="accent2" w:themeShade="BF"/>
                <w:sz w:val="24"/>
                <w:szCs w:val="24"/>
              </w:rPr>
              <w:t xml:space="preserve"> Quel bénéfice l'élève peut-il retirer de ce genre </w:t>
            </w:r>
            <w:r w:rsidR="00075D1C">
              <w:rPr>
                <w:rFonts w:ascii="Taffy" w:hAnsi="Taffy"/>
                <w:color w:val="943634" w:themeColor="accent2" w:themeShade="BF"/>
                <w:sz w:val="24"/>
                <w:szCs w:val="24"/>
              </w:rPr>
              <w:t>de remarques</w:t>
            </w:r>
            <w:r w:rsidRPr="00FF2889">
              <w:rPr>
                <w:rFonts w:ascii="Taffy" w:hAnsi="Taffy"/>
                <w:color w:val="943634" w:themeColor="accent2" w:themeShade="BF"/>
                <w:sz w:val="24"/>
                <w:szCs w:val="24"/>
              </w:rPr>
              <w:t xml:space="preserve"> de l'enseignant ?</w:t>
            </w:r>
          </w:p>
          <w:p w:rsidR="001C6258" w:rsidRPr="00FF2889" w:rsidRDefault="003D25FF" w:rsidP="00C76277">
            <w:pPr>
              <w:spacing w:before="100" w:beforeAutospacing="1" w:after="100" w:afterAutospacing="1"/>
              <w:rPr>
                <w:rFonts w:ascii="Taffy" w:hAnsi="Taffy"/>
                <w:sz w:val="24"/>
                <w:szCs w:val="24"/>
              </w:rPr>
            </w:pPr>
            <w:r w:rsidRPr="00FF2889">
              <w:rPr>
                <w:rFonts w:ascii="Taffy" w:hAnsi="Taffy"/>
                <w:sz w:val="24"/>
                <w:szCs w:val="24"/>
              </w:rPr>
              <w:sym w:font="Wingdings" w:char="F0F0"/>
            </w:r>
            <w:r w:rsidRPr="00FF2889">
              <w:rPr>
                <w:rFonts w:ascii="Taffy" w:hAnsi="Taffy"/>
                <w:sz w:val="24"/>
                <w:szCs w:val="24"/>
              </w:rPr>
              <w:t xml:space="preserve"> Noter des appréciations explicites </w:t>
            </w:r>
            <w:r w:rsidR="004C2450">
              <w:rPr>
                <w:rFonts w:ascii="Taffy" w:hAnsi="Taffy"/>
                <w:sz w:val="24"/>
                <w:szCs w:val="24"/>
              </w:rPr>
              <w:t>qui permettent de savoir ce qui est réussi ou pas.</w:t>
            </w:r>
          </w:p>
        </w:tc>
      </w:tr>
      <w:tr w:rsidR="00327533" w:rsidRPr="00FF2889" w:rsidTr="00C27404">
        <w:trPr>
          <w:gridAfter w:val="1"/>
          <w:wAfter w:w="85" w:type="dxa"/>
        </w:trPr>
        <w:tc>
          <w:tcPr>
            <w:tcW w:w="1242" w:type="dxa"/>
          </w:tcPr>
          <w:p w:rsidR="00327533" w:rsidRPr="00FF2889" w:rsidRDefault="003D25FF" w:rsidP="00EE0D95">
            <w:pPr>
              <w:rPr>
                <w:rFonts w:ascii="Taffy" w:hAnsi="Taffy"/>
                <w:sz w:val="24"/>
                <w:szCs w:val="24"/>
              </w:rPr>
            </w:pPr>
            <w:r w:rsidRPr="00FF2889">
              <w:rPr>
                <w:rFonts w:ascii="Taffy" w:hAnsi="Taffy"/>
                <w:sz w:val="24"/>
                <w:szCs w:val="24"/>
              </w:rPr>
              <w:t>Doc 8</w:t>
            </w:r>
          </w:p>
        </w:tc>
        <w:tc>
          <w:tcPr>
            <w:tcW w:w="9214" w:type="dxa"/>
          </w:tcPr>
          <w:p w:rsidR="00327533" w:rsidRPr="00FF2889" w:rsidRDefault="003D25FF" w:rsidP="003D25FF">
            <w:pPr>
              <w:pStyle w:val="Paragraphedeliste"/>
              <w:numPr>
                <w:ilvl w:val="0"/>
                <w:numId w:val="5"/>
              </w:numPr>
              <w:rPr>
                <w:rFonts w:ascii="Taffy" w:hAnsi="Taffy"/>
                <w:sz w:val="24"/>
                <w:szCs w:val="24"/>
              </w:rPr>
            </w:pPr>
            <w:r w:rsidRPr="00FF2889">
              <w:rPr>
                <w:rFonts w:ascii="Taffy" w:hAnsi="Taffy"/>
                <w:sz w:val="24"/>
                <w:szCs w:val="24"/>
              </w:rPr>
              <w:t>Notation (comme le LSU) et non appréciation</w:t>
            </w:r>
            <w:r w:rsidR="004C2450">
              <w:rPr>
                <w:rFonts w:ascii="Taffy" w:hAnsi="Taffy"/>
                <w:sz w:val="24"/>
                <w:szCs w:val="24"/>
              </w:rPr>
              <w:t>. Cela ne fait pas sens pour l</w:t>
            </w:r>
            <w:r w:rsidR="001D69F2">
              <w:rPr>
                <w:rFonts w:ascii="Taffy" w:hAnsi="Taffy"/>
                <w:sz w:val="24"/>
                <w:szCs w:val="24"/>
              </w:rPr>
              <w:t>’élève (</w:t>
            </w:r>
            <w:proofErr w:type="spellStart"/>
            <w:r w:rsidR="001D69F2">
              <w:rPr>
                <w:rFonts w:ascii="Taffy" w:hAnsi="Taffy"/>
                <w:sz w:val="24"/>
                <w:szCs w:val="24"/>
              </w:rPr>
              <w:t>cf</w:t>
            </w:r>
            <w:proofErr w:type="spellEnd"/>
            <w:r w:rsidR="001D69F2">
              <w:rPr>
                <w:rFonts w:ascii="Taffy" w:hAnsi="Taffy"/>
                <w:sz w:val="24"/>
                <w:szCs w:val="24"/>
              </w:rPr>
              <w:t xml:space="preserve"> remarques précédentes)</w:t>
            </w:r>
          </w:p>
          <w:p w:rsidR="009B3F6B" w:rsidRPr="00FF2889" w:rsidRDefault="009B3F6B" w:rsidP="003D25FF">
            <w:pPr>
              <w:pStyle w:val="Paragraphedeliste"/>
              <w:numPr>
                <w:ilvl w:val="0"/>
                <w:numId w:val="5"/>
              </w:numPr>
              <w:rPr>
                <w:rFonts w:ascii="Taffy" w:hAnsi="Taffy"/>
                <w:sz w:val="24"/>
                <w:szCs w:val="24"/>
              </w:rPr>
            </w:pPr>
            <w:r w:rsidRPr="00FF2889">
              <w:rPr>
                <w:rFonts w:ascii="Taffy" w:hAnsi="Taffy"/>
                <w:sz w:val="24"/>
                <w:szCs w:val="24"/>
              </w:rPr>
              <w:t>Absence de correction ou correction pas lisible (correction de travers pour la fin de mot « risquent »</w:t>
            </w:r>
            <w:r w:rsidR="001D69F2">
              <w:rPr>
                <w:rFonts w:ascii="Taffy" w:hAnsi="Taffy"/>
                <w:sz w:val="24"/>
                <w:szCs w:val="24"/>
              </w:rPr>
              <w:t>)</w:t>
            </w:r>
          </w:p>
          <w:p w:rsidR="0061477C" w:rsidRPr="00FF2889" w:rsidRDefault="0061477C" w:rsidP="0061477C">
            <w:pPr>
              <w:pStyle w:val="Paragraphedeliste"/>
              <w:rPr>
                <w:rFonts w:ascii="Taffy" w:hAnsi="Taffy"/>
                <w:sz w:val="24"/>
                <w:szCs w:val="24"/>
              </w:rPr>
            </w:pPr>
          </w:p>
          <w:p w:rsidR="00173DF9" w:rsidRDefault="00A34D30" w:rsidP="00C76277">
            <w:pPr>
              <w:rPr>
                <w:rFonts w:ascii="Taffy" w:hAnsi="Taffy"/>
                <w:sz w:val="24"/>
                <w:szCs w:val="24"/>
              </w:rPr>
            </w:pPr>
            <w:r w:rsidRPr="00FF2889">
              <w:rPr>
                <w:rFonts w:ascii="Taffy" w:hAnsi="Taffy"/>
              </w:rPr>
              <w:sym w:font="Wingdings" w:char="F0F0"/>
            </w:r>
            <w:r w:rsidRPr="00FF2889">
              <w:rPr>
                <w:rFonts w:ascii="Taffy" w:hAnsi="Taffy"/>
                <w:sz w:val="24"/>
                <w:szCs w:val="24"/>
              </w:rPr>
              <w:t xml:space="preserve"> Mettre en place une g</w:t>
            </w:r>
            <w:r w:rsidR="003D25FF" w:rsidRPr="00FF2889">
              <w:rPr>
                <w:rFonts w:ascii="Taffy" w:hAnsi="Taffy"/>
                <w:sz w:val="24"/>
                <w:szCs w:val="24"/>
              </w:rPr>
              <w:t>rille de correction en lien avec la dictée</w:t>
            </w:r>
            <w:r w:rsidRPr="00FF2889">
              <w:rPr>
                <w:rFonts w:ascii="Taffy" w:hAnsi="Taffy"/>
                <w:sz w:val="24"/>
                <w:szCs w:val="24"/>
              </w:rPr>
              <w:t xml:space="preserve"> afin de cibler les difficultés</w:t>
            </w:r>
            <w:r w:rsidR="001D69F2">
              <w:rPr>
                <w:rFonts w:ascii="Taffy" w:hAnsi="Taffy"/>
                <w:sz w:val="24"/>
                <w:szCs w:val="24"/>
              </w:rPr>
              <w:t> :</w:t>
            </w:r>
            <w:r w:rsidR="009B3F6B" w:rsidRPr="00FF2889">
              <w:rPr>
                <w:rFonts w:ascii="Taffy" w:hAnsi="Taffy"/>
                <w:sz w:val="24"/>
                <w:szCs w:val="24"/>
              </w:rPr>
              <w:t xml:space="preserve"> Accord, correspondance graphèmes-phonèmes</w:t>
            </w:r>
            <w:r w:rsidR="005A6263" w:rsidRPr="00FF2889">
              <w:rPr>
                <w:rFonts w:ascii="Taffy" w:hAnsi="Taffy"/>
                <w:sz w:val="24"/>
                <w:szCs w:val="24"/>
              </w:rPr>
              <w:t xml:space="preserve"> …</w:t>
            </w:r>
          </w:p>
          <w:p w:rsidR="003B7EA1" w:rsidRPr="00FF2889" w:rsidRDefault="003B7EA1" w:rsidP="00C76277">
            <w:pPr>
              <w:rPr>
                <w:rFonts w:ascii="Taffy" w:hAnsi="Taffy"/>
                <w:sz w:val="24"/>
                <w:szCs w:val="24"/>
              </w:rPr>
            </w:pPr>
          </w:p>
        </w:tc>
      </w:tr>
      <w:tr w:rsidR="00327533" w:rsidRPr="00FF2889" w:rsidTr="00C27404">
        <w:trPr>
          <w:gridAfter w:val="1"/>
          <w:wAfter w:w="85" w:type="dxa"/>
        </w:trPr>
        <w:tc>
          <w:tcPr>
            <w:tcW w:w="1242" w:type="dxa"/>
          </w:tcPr>
          <w:p w:rsidR="00327533" w:rsidRPr="00FF2889" w:rsidRDefault="00A34D30" w:rsidP="00EE0D95">
            <w:pPr>
              <w:rPr>
                <w:rFonts w:ascii="Taffy" w:hAnsi="Taffy"/>
                <w:sz w:val="24"/>
                <w:szCs w:val="24"/>
              </w:rPr>
            </w:pPr>
            <w:r w:rsidRPr="00FF2889">
              <w:rPr>
                <w:rFonts w:ascii="Taffy" w:hAnsi="Taffy"/>
                <w:sz w:val="24"/>
                <w:szCs w:val="24"/>
              </w:rPr>
              <w:t>Doc 9</w:t>
            </w:r>
          </w:p>
        </w:tc>
        <w:tc>
          <w:tcPr>
            <w:tcW w:w="9214" w:type="dxa"/>
          </w:tcPr>
          <w:p w:rsidR="00ED05C3" w:rsidRPr="00FF2889" w:rsidRDefault="00ED05C3" w:rsidP="00EE0D95">
            <w:pPr>
              <w:rPr>
                <w:rFonts w:ascii="Taffy" w:hAnsi="Taffy"/>
                <w:b/>
                <w:sz w:val="24"/>
                <w:szCs w:val="24"/>
                <w:u w:val="single"/>
              </w:rPr>
            </w:pPr>
            <w:r w:rsidRPr="00FF2889">
              <w:rPr>
                <w:rFonts w:ascii="Taffy" w:hAnsi="Taffy"/>
                <w:b/>
                <w:sz w:val="24"/>
                <w:szCs w:val="24"/>
                <w:u w:val="single"/>
              </w:rPr>
              <w:t>Critères réussite</w:t>
            </w:r>
          </w:p>
          <w:p w:rsidR="00ED05C3" w:rsidRPr="00FF2889" w:rsidRDefault="00ED05C3" w:rsidP="00ED05C3">
            <w:pPr>
              <w:rPr>
                <w:rFonts w:ascii="Taffy" w:hAnsi="Taffy"/>
                <w:sz w:val="24"/>
                <w:szCs w:val="24"/>
              </w:rPr>
            </w:pPr>
            <w:r w:rsidRPr="00FF2889">
              <w:rPr>
                <w:rFonts w:ascii="Taffy" w:hAnsi="Taffy"/>
                <w:sz w:val="24"/>
                <w:szCs w:val="24"/>
              </w:rPr>
              <w:t>Cela permet aux élèves de conscientiser ses apprentissages mais aussi aller vers l’autoévaluation.</w:t>
            </w:r>
          </w:p>
          <w:p w:rsidR="00ED05C3" w:rsidRPr="00FF2889" w:rsidRDefault="00ED05C3" w:rsidP="00ED05C3">
            <w:pPr>
              <w:autoSpaceDE w:val="0"/>
              <w:autoSpaceDN w:val="0"/>
              <w:adjustRightInd w:val="0"/>
              <w:rPr>
                <w:rFonts w:ascii="Taffy" w:hAnsi="Taffy" w:cs="CenturyGothic"/>
                <w:sz w:val="24"/>
                <w:szCs w:val="24"/>
              </w:rPr>
            </w:pPr>
            <w:r w:rsidRPr="00FF2889">
              <w:rPr>
                <w:rFonts w:ascii="Taffy" w:hAnsi="Taffy" w:cs="CenturyGothic"/>
                <w:sz w:val="24"/>
                <w:szCs w:val="24"/>
              </w:rPr>
              <w:t>Cela permet d’analyser des erreurs, pour comprendre ce qui fait obstacle à l’élève et ainsi le faire progresser.</w:t>
            </w:r>
          </w:p>
          <w:p w:rsidR="00ED05C3" w:rsidRPr="00FF2889" w:rsidRDefault="00ED05C3" w:rsidP="00ED05C3">
            <w:pPr>
              <w:autoSpaceDE w:val="0"/>
              <w:autoSpaceDN w:val="0"/>
              <w:adjustRightInd w:val="0"/>
              <w:rPr>
                <w:rFonts w:ascii="Taffy" w:hAnsi="Taffy"/>
                <w:sz w:val="24"/>
                <w:szCs w:val="24"/>
              </w:rPr>
            </w:pPr>
            <w:r w:rsidRPr="00FF2889">
              <w:rPr>
                <w:rFonts w:ascii="Taffy" w:hAnsi="Taffy" w:cs="CenturyGothic"/>
                <w:sz w:val="24"/>
                <w:szCs w:val="24"/>
              </w:rPr>
              <w:t>Ne pas laisser de place à l’arbitraire, objectiver le travail de l’élève</w:t>
            </w:r>
          </w:p>
          <w:p w:rsidR="00ED05C3" w:rsidRPr="00FF2889" w:rsidRDefault="00ED05C3" w:rsidP="00EE0D95">
            <w:pPr>
              <w:rPr>
                <w:rFonts w:ascii="Taffy" w:hAnsi="Taffy"/>
                <w:sz w:val="24"/>
                <w:szCs w:val="24"/>
              </w:rPr>
            </w:pPr>
          </w:p>
          <w:p w:rsidR="003C30AB" w:rsidRPr="00557746" w:rsidRDefault="003C30AB" w:rsidP="00557746">
            <w:pPr>
              <w:pStyle w:val="Paragraphedeliste"/>
              <w:numPr>
                <w:ilvl w:val="0"/>
                <w:numId w:val="14"/>
              </w:numPr>
              <w:rPr>
                <w:rFonts w:ascii="Taffy" w:hAnsi="Taffy"/>
                <w:sz w:val="24"/>
                <w:szCs w:val="24"/>
              </w:rPr>
            </w:pPr>
            <w:r w:rsidRPr="00557746">
              <w:rPr>
                <w:rFonts w:ascii="Taffy" w:hAnsi="Taffy"/>
                <w:sz w:val="24"/>
                <w:szCs w:val="24"/>
              </w:rPr>
              <w:t>Doc 9.1</w:t>
            </w:r>
            <w:r w:rsidRPr="00FF2889">
              <w:sym w:font="Wingdings" w:char="F0E0"/>
            </w:r>
            <w:r w:rsidRPr="00557746">
              <w:rPr>
                <w:rFonts w:ascii="Taffy" w:hAnsi="Taffy"/>
                <w:sz w:val="24"/>
                <w:szCs w:val="24"/>
              </w:rPr>
              <w:t xml:space="preserve"> Appréciation B </w:t>
            </w:r>
            <w:r w:rsidR="00557746">
              <w:rPr>
                <w:rFonts w:ascii="Taffy" w:hAnsi="Taffy"/>
                <w:sz w:val="24"/>
                <w:szCs w:val="24"/>
              </w:rPr>
              <w:t xml:space="preserve">/ </w:t>
            </w:r>
            <w:r w:rsidRPr="00557746">
              <w:rPr>
                <w:rFonts w:ascii="Taffy" w:hAnsi="Taffy"/>
                <w:sz w:val="24"/>
                <w:szCs w:val="24"/>
              </w:rPr>
              <w:t>Doc 9.2</w:t>
            </w:r>
            <w:r w:rsidRPr="00FF2889">
              <w:sym w:font="Wingdings" w:char="F0E0"/>
            </w:r>
            <w:r w:rsidRPr="00557746">
              <w:rPr>
                <w:rFonts w:ascii="Taffy" w:hAnsi="Taffy"/>
                <w:sz w:val="24"/>
                <w:szCs w:val="24"/>
              </w:rPr>
              <w:t xml:space="preserve"> Appréciation B Qu’est-ce qui justifie cette appréciation au regard du doc 9.1 </w:t>
            </w:r>
            <w:r w:rsidR="00557746">
              <w:rPr>
                <w:rFonts w:ascii="Taffy" w:hAnsi="Taffy"/>
                <w:sz w:val="24"/>
                <w:szCs w:val="24"/>
              </w:rPr>
              <w:t xml:space="preserve">/ </w:t>
            </w:r>
            <w:r w:rsidRPr="00557746">
              <w:rPr>
                <w:rFonts w:ascii="Taffy" w:hAnsi="Taffy"/>
                <w:sz w:val="24"/>
                <w:szCs w:val="24"/>
              </w:rPr>
              <w:t>Doc 9.3</w:t>
            </w:r>
            <w:r w:rsidRPr="00FF2889">
              <w:sym w:font="Wingdings" w:char="F0E0"/>
            </w:r>
            <w:r w:rsidRPr="00557746">
              <w:rPr>
                <w:rFonts w:ascii="Taffy" w:hAnsi="Taffy"/>
                <w:sz w:val="24"/>
                <w:szCs w:val="24"/>
              </w:rPr>
              <w:t xml:space="preserve"> Appréciation A alors qu’il y a des erreurs</w:t>
            </w:r>
          </w:p>
          <w:p w:rsidR="00173DF9" w:rsidRPr="00FF2889" w:rsidRDefault="00173DF9" w:rsidP="00EE0D95">
            <w:pPr>
              <w:rPr>
                <w:rFonts w:ascii="Taffy" w:hAnsi="Taffy"/>
                <w:sz w:val="24"/>
                <w:szCs w:val="24"/>
              </w:rPr>
            </w:pPr>
          </w:p>
          <w:p w:rsidR="00327533" w:rsidRDefault="003C30AB" w:rsidP="00EE0D95">
            <w:pPr>
              <w:rPr>
                <w:rFonts w:ascii="Taffy" w:hAnsi="Taffy"/>
                <w:sz w:val="24"/>
                <w:szCs w:val="24"/>
              </w:rPr>
            </w:pPr>
            <w:r w:rsidRPr="00FF2889">
              <w:rPr>
                <w:rFonts w:ascii="Taffy" w:hAnsi="Taffy"/>
                <w:sz w:val="24"/>
                <w:szCs w:val="24"/>
              </w:rPr>
              <w:sym w:font="Wingdings" w:char="F0F0"/>
            </w:r>
            <w:r w:rsidRPr="00FF2889">
              <w:rPr>
                <w:rFonts w:ascii="Taffy" w:hAnsi="Taffy"/>
                <w:sz w:val="24"/>
                <w:szCs w:val="24"/>
              </w:rPr>
              <w:t xml:space="preserve"> Clarifier les critères de réussite afin d’objectiver l’appréciation</w:t>
            </w:r>
          </w:p>
          <w:p w:rsidR="003B7EA1" w:rsidRPr="00FF2889" w:rsidRDefault="003B7EA1" w:rsidP="00EE0D95">
            <w:pPr>
              <w:rPr>
                <w:rFonts w:ascii="Taffy" w:hAnsi="Taffy"/>
                <w:sz w:val="24"/>
                <w:szCs w:val="24"/>
              </w:rPr>
            </w:pPr>
          </w:p>
        </w:tc>
      </w:tr>
      <w:tr w:rsidR="00327533" w:rsidRPr="00FF2889" w:rsidTr="00C27404">
        <w:trPr>
          <w:gridAfter w:val="1"/>
          <w:wAfter w:w="85" w:type="dxa"/>
        </w:trPr>
        <w:tc>
          <w:tcPr>
            <w:tcW w:w="1242" w:type="dxa"/>
          </w:tcPr>
          <w:p w:rsidR="00327533" w:rsidRPr="00FF2889" w:rsidRDefault="003C30AB" w:rsidP="00EE0D95">
            <w:pPr>
              <w:rPr>
                <w:rFonts w:ascii="Taffy" w:hAnsi="Taffy"/>
                <w:sz w:val="24"/>
                <w:szCs w:val="24"/>
              </w:rPr>
            </w:pPr>
            <w:r w:rsidRPr="00FF2889">
              <w:rPr>
                <w:rFonts w:ascii="Taffy" w:hAnsi="Taffy"/>
                <w:sz w:val="24"/>
                <w:szCs w:val="24"/>
              </w:rPr>
              <w:t>Doc 10</w:t>
            </w:r>
          </w:p>
        </w:tc>
        <w:tc>
          <w:tcPr>
            <w:tcW w:w="9214" w:type="dxa"/>
          </w:tcPr>
          <w:p w:rsidR="001C6258" w:rsidRPr="00FF2889" w:rsidRDefault="001C6258" w:rsidP="00EE0D95">
            <w:pPr>
              <w:rPr>
                <w:rFonts w:ascii="Taffy" w:hAnsi="Taffy"/>
                <w:b/>
                <w:sz w:val="24"/>
                <w:szCs w:val="24"/>
              </w:rPr>
            </w:pPr>
            <w:r w:rsidRPr="00FF2889">
              <w:rPr>
                <w:rFonts w:ascii="Taffy" w:hAnsi="Taffy"/>
                <w:b/>
                <w:sz w:val="24"/>
                <w:szCs w:val="24"/>
              </w:rPr>
              <w:t>Introduction de variables</w:t>
            </w:r>
          </w:p>
          <w:p w:rsidR="00327533" w:rsidRDefault="003C30AB" w:rsidP="00EE0D95">
            <w:pPr>
              <w:rPr>
                <w:rFonts w:ascii="Taffy" w:hAnsi="Taffy"/>
                <w:sz w:val="24"/>
                <w:szCs w:val="24"/>
              </w:rPr>
            </w:pPr>
            <w:r w:rsidRPr="00FF2889">
              <w:rPr>
                <w:rFonts w:ascii="Taffy" w:hAnsi="Taffy"/>
                <w:sz w:val="24"/>
                <w:szCs w:val="24"/>
              </w:rPr>
              <w:t xml:space="preserve">Exercice de mesures : variable papier carreaux, pointé et blanc. L’erreur faite à l’exercice 1, l’élève la reproduit </w:t>
            </w:r>
            <w:r w:rsidR="000F2CC1" w:rsidRPr="00FF2889">
              <w:rPr>
                <w:rFonts w:ascii="Taffy" w:hAnsi="Taffy"/>
                <w:sz w:val="24"/>
                <w:szCs w:val="24"/>
              </w:rPr>
              <w:t>aux autres exercices puisque l’erreur n’a pas été corrigée, la procédure pas reprise.</w:t>
            </w:r>
          </w:p>
          <w:p w:rsidR="00626E58" w:rsidRPr="00FF2889" w:rsidRDefault="00626E58" w:rsidP="00EE0D95">
            <w:pPr>
              <w:rPr>
                <w:rFonts w:ascii="Taffy" w:hAnsi="Taffy"/>
                <w:sz w:val="24"/>
                <w:szCs w:val="24"/>
              </w:rPr>
            </w:pPr>
            <w:r>
              <w:rPr>
                <w:rFonts w:ascii="Taffy" w:hAnsi="Taffy"/>
                <w:sz w:val="24"/>
                <w:szCs w:val="24"/>
              </w:rPr>
              <w:t>Pas de consignes. S’agit-il d’une situation sur les aires, de reproduction de figures à partir de mesures ?</w:t>
            </w:r>
          </w:p>
          <w:p w:rsidR="00173DF9" w:rsidRPr="00FF2889" w:rsidRDefault="00173DF9" w:rsidP="00EE0D95">
            <w:pPr>
              <w:rPr>
                <w:rFonts w:ascii="Taffy" w:hAnsi="Taffy"/>
                <w:sz w:val="24"/>
                <w:szCs w:val="24"/>
              </w:rPr>
            </w:pPr>
          </w:p>
          <w:p w:rsidR="000F2CC1" w:rsidRPr="00FF2889" w:rsidRDefault="000F2CC1" w:rsidP="00EE0D95">
            <w:pPr>
              <w:rPr>
                <w:rFonts w:ascii="Taffy" w:hAnsi="Taffy"/>
                <w:sz w:val="24"/>
                <w:szCs w:val="24"/>
              </w:rPr>
            </w:pPr>
            <w:r w:rsidRPr="00FF2889">
              <w:rPr>
                <w:rFonts w:ascii="Taffy" w:hAnsi="Taffy"/>
                <w:sz w:val="24"/>
                <w:szCs w:val="24"/>
              </w:rPr>
              <w:sym w:font="Wingdings" w:char="F0F0"/>
            </w:r>
            <w:r w:rsidRPr="00FF2889">
              <w:rPr>
                <w:rFonts w:ascii="Taffy" w:hAnsi="Taffy"/>
                <w:sz w:val="24"/>
                <w:szCs w:val="24"/>
              </w:rPr>
              <w:t xml:space="preserve"> S’assurer de la </w:t>
            </w:r>
            <w:r w:rsidR="00ED05C3" w:rsidRPr="00FF2889">
              <w:rPr>
                <w:rFonts w:ascii="Taffy" w:hAnsi="Taffy"/>
                <w:sz w:val="24"/>
                <w:szCs w:val="24"/>
              </w:rPr>
              <w:t>compréhension et</w:t>
            </w:r>
            <w:r w:rsidRPr="00FF2889">
              <w:rPr>
                <w:rFonts w:ascii="Taffy" w:hAnsi="Taffy"/>
                <w:sz w:val="24"/>
                <w:szCs w:val="24"/>
              </w:rPr>
              <w:t xml:space="preserve"> réussite du premier exercice : correction collective puis proposer les exercices avec les variables.</w:t>
            </w:r>
          </w:p>
        </w:tc>
      </w:tr>
      <w:tr w:rsidR="00327533" w:rsidRPr="00FF2889" w:rsidTr="00C27404">
        <w:trPr>
          <w:gridAfter w:val="1"/>
          <w:wAfter w:w="85" w:type="dxa"/>
        </w:trPr>
        <w:tc>
          <w:tcPr>
            <w:tcW w:w="1242" w:type="dxa"/>
          </w:tcPr>
          <w:p w:rsidR="00327533" w:rsidRPr="00FF2889" w:rsidRDefault="00103EB6" w:rsidP="00EE0D95">
            <w:pPr>
              <w:rPr>
                <w:rFonts w:ascii="Taffy" w:hAnsi="Taffy"/>
                <w:sz w:val="24"/>
                <w:szCs w:val="24"/>
              </w:rPr>
            </w:pPr>
            <w:r w:rsidRPr="00FF2889">
              <w:rPr>
                <w:rFonts w:ascii="Taffy" w:hAnsi="Taffy"/>
                <w:sz w:val="24"/>
                <w:szCs w:val="24"/>
              </w:rPr>
              <w:t>Doc 11.1 et 11.2</w:t>
            </w:r>
          </w:p>
        </w:tc>
        <w:tc>
          <w:tcPr>
            <w:tcW w:w="9214" w:type="dxa"/>
          </w:tcPr>
          <w:p w:rsidR="00626E58" w:rsidRDefault="00103EB6" w:rsidP="00626E58">
            <w:pPr>
              <w:rPr>
                <w:rFonts w:ascii="Taffy" w:hAnsi="Taffy"/>
                <w:b/>
                <w:sz w:val="24"/>
                <w:szCs w:val="24"/>
                <w:u w:val="single"/>
              </w:rPr>
            </w:pPr>
            <w:r w:rsidRPr="00FF2889">
              <w:rPr>
                <w:rFonts w:ascii="Taffy" w:hAnsi="Taffy"/>
                <w:b/>
                <w:sz w:val="24"/>
                <w:szCs w:val="24"/>
                <w:u w:val="single"/>
              </w:rPr>
              <w:t>Correction</w:t>
            </w:r>
          </w:p>
          <w:p w:rsidR="00103EB6" w:rsidRPr="00FF2889" w:rsidRDefault="00103EB6" w:rsidP="00626E58">
            <w:pPr>
              <w:rPr>
                <w:rFonts w:ascii="Taffy" w:hAnsi="Taffy"/>
                <w:sz w:val="24"/>
                <w:szCs w:val="24"/>
              </w:rPr>
            </w:pPr>
            <w:r w:rsidRPr="00FF2889">
              <w:rPr>
                <w:rFonts w:ascii="Taffy" w:eastAsia="Times New Roman" w:hAnsi="Taffy" w:cs="Times New Roman"/>
                <w:sz w:val="24"/>
                <w:szCs w:val="24"/>
                <w:lang w:eastAsia="fr-FR"/>
              </w:rPr>
              <w:t>La correction sert aussi à l’enseignant pour recenser les différents types d’erreurs afin de mettre en place des situations de remédiation. Par ailleurs, n</w:t>
            </w:r>
            <w:r w:rsidRPr="00FF2889">
              <w:rPr>
                <w:rFonts w:ascii="Taffy" w:hAnsi="Taffy"/>
                <w:sz w:val="24"/>
                <w:szCs w:val="24"/>
              </w:rPr>
              <w:t>e pas cibler uniquement les réponses mais également les procédures.</w:t>
            </w:r>
          </w:p>
          <w:p w:rsidR="00643F1B" w:rsidRPr="00557746" w:rsidRDefault="00173DF9" w:rsidP="00557746">
            <w:pPr>
              <w:pStyle w:val="Paragraphedeliste"/>
              <w:numPr>
                <w:ilvl w:val="0"/>
                <w:numId w:val="14"/>
              </w:numPr>
              <w:rPr>
                <w:rFonts w:ascii="Taffy" w:hAnsi="Taffy"/>
                <w:sz w:val="24"/>
                <w:szCs w:val="24"/>
              </w:rPr>
            </w:pPr>
            <w:r w:rsidRPr="00557746">
              <w:rPr>
                <w:rFonts w:ascii="Taffy" w:hAnsi="Taffy"/>
                <w:sz w:val="24"/>
                <w:szCs w:val="24"/>
              </w:rPr>
              <w:t>Doc 11.1</w:t>
            </w:r>
            <w:r w:rsidRPr="00FF2889">
              <w:sym w:font="Wingdings" w:char="F0E0"/>
            </w:r>
            <w:r w:rsidRPr="00557746">
              <w:rPr>
                <w:rFonts w:ascii="Taffy" w:hAnsi="Taffy"/>
                <w:sz w:val="24"/>
                <w:szCs w:val="24"/>
              </w:rPr>
              <w:t xml:space="preserve"> </w:t>
            </w:r>
            <w:r w:rsidR="00626E58" w:rsidRPr="00557746">
              <w:rPr>
                <w:rFonts w:ascii="Taffy" w:hAnsi="Taffy"/>
                <w:sz w:val="24"/>
                <w:szCs w:val="24"/>
              </w:rPr>
              <w:t>O</w:t>
            </w:r>
            <w:r w:rsidRPr="00557746">
              <w:rPr>
                <w:rFonts w:ascii="Taffy" w:hAnsi="Taffy"/>
                <w:sz w:val="24"/>
                <w:szCs w:val="24"/>
              </w:rPr>
              <w:t>n ne sait pas ce que l’élève a réussi ou pas.</w:t>
            </w:r>
          </w:p>
          <w:p w:rsidR="00643F1B" w:rsidRDefault="00626E58" w:rsidP="00643F1B">
            <w:pPr>
              <w:rPr>
                <w:rFonts w:ascii="Taffy" w:hAnsi="Taffy"/>
                <w:sz w:val="24"/>
                <w:szCs w:val="24"/>
              </w:rPr>
            </w:pPr>
            <w:r>
              <w:rPr>
                <w:rFonts w:ascii="Taffy" w:hAnsi="Taffy"/>
                <w:sz w:val="24"/>
                <w:szCs w:val="24"/>
              </w:rPr>
              <w:t xml:space="preserve">L’élève n’a pas suffisamment de place pour écrire les nombres et cela </w:t>
            </w:r>
            <w:r w:rsidR="00643F1B">
              <w:rPr>
                <w:rFonts w:ascii="Taffy" w:hAnsi="Taffy"/>
                <w:sz w:val="24"/>
                <w:szCs w:val="24"/>
              </w:rPr>
              <w:t xml:space="preserve">peut </w:t>
            </w:r>
            <w:r>
              <w:rPr>
                <w:rFonts w:ascii="Taffy" w:hAnsi="Taffy"/>
                <w:sz w:val="24"/>
                <w:szCs w:val="24"/>
              </w:rPr>
              <w:t>le met</w:t>
            </w:r>
            <w:r w:rsidR="00643F1B">
              <w:rPr>
                <w:rFonts w:ascii="Taffy" w:hAnsi="Taffy"/>
                <w:sz w:val="24"/>
                <w:szCs w:val="24"/>
              </w:rPr>
              <w:t>tre</w:t>
            </w:r>
            <w:r>
              <w:rPr>
                <w:rFonts w:ascii="Taffy" w:hAnsi="Taffy"/>
                <w:sz w:val="24"/>
                <w:szCs w:val="24"/>
              </w:rPr>
              <w:t xml:space="preserve"> en difficulté.</w:t>
            </w:r>
            <w:r w:rsidR="00643F1B">
              <w:rPr>
                <w:rFonts w:ascii="Taffy" w:hAnsi="Taffy"/>
                <w:sz w:val="24"/>
                <w:szCs w:val="24"/>
              </w:rPr>
              <w:t xml:space="preserve"> On ne sait pas si l’organisation de la feuille place l’élève en difficulté ou si c’est la compétence que l’élève ne maîtrise pas.</w:t>
            </w:r>
          </w:p>
          <w:p w:rsidR="00557746" w:rsidRDefault="00626E58" w:rsidP="00557746">
            <w:pPr>
              <w:rPr>
                <w:rFonts w:ascii="Taffy" w:hAnsi="Taffy"/>
                <w:sz w:val="24"/>
                <w:szCs w:val="24"/>
              </w:rPr>
            </w:pPr>
            <w:r>
              <w:rPr>
                <w:rFonts w:ascii="Taffy" w:hAnsi="Taffy"/>
                <w:sz w:val="24"/>
                <w:szCs w:val="24"/>
              </w:rPr>
              <w:t>Proposer plutôt de</w:t>
            </w:r>
            <w:r w:rsidR="00557746">
              <w:rPr>
                <w:rFonts w:ascii="Taffy" w:hAnsi="Taffy"/>
                <w:sz w:val="24"/>
                <w:szCs w:val="24"/>
              </w:rPr>
              <w:t xml:space="preserve"> ne</w:t>
            </w:r>
            <w:r>
              <w:rPr>
                <w:rFonts w:ascii="Taffy" w:hAnsi="Taffy"/>
                <w:sz w:val="24"/>
                <w:szCs w:val="24"/>
              </w:rPr>
              <w:t xml:space="preserve"> placer </w:t>
            </w:r>
            <w:r w:rsidR="00557746">
              <w:rPr>
                <w:rFonts w:ascii="Taffy" w:hAnsi="Taffy"/>
                <w:sz w:val="24"/>
                <w:szCs w:val="24"/>
              </w:rPr>
              <w:t xml:space="preserve">que </w:t>
            </w:r>
            <w:r>
              <w:rPr>
                <w:rFonts w:ascii="Taffy" w:hAnsi="Taffy"/>
                <w:sz w:val="24"/>
                <w:szCs w:val="24"/>
              </w:rPr>
              <w:t>quelques nombres. Il ne s’agit pas de placer tous les nombres pour acquérir la compétence.</w:t>
            </w:r>
          </w:p>
          <w:p w:rsidR="00173DF9" w:rsidRPr="00557746" w:rsidRDefault="00173DF9" w:rsidP="00557746">
            <w:pPr>
              <w:pStyle w:val="Paragraphedeliste"/>
              <w:numPr>
                <w:ilvl w:val="0"/>
                <w:numId w:val="14"/>
              </w:numPr>
              <w:rPr>
                <w:rFonts w:ascii="Taffy" w:hAnsi="Taffy"/>
                <w:sz w:val="24"/>
                <w:szCs w:val="24"/>
              </w:rPr>
            </w:pPr>
            <w:r w:rsidRPr="00557746">
              <w:rPr>
                <w:rFonts w:ascii="Taffy" w:hAnsi="Taffy"/>
                <w:sz w:val="24"/>
                <w:szCs w:val="24"/>
              </w:rPr>
              <w:t>Doc 11.2</w:t>
            </w:r>
            <w:r w:rsidRPr="00FF2889">
              <w:sym w:font="Wingdings" w:char="F0E0"/>
            </w:r>
            <w:r w:rsidRPr="00557746">
              <w:rPr>
                <w:rFonts w:ascii="Taffy" w:hAnsi="Taffy"/>
                <w:sz w:val="24"/>
                <w:szCs w:val="24"/>
              </w:rPr>
              <w:t xml:space="preserve"> </w:t>
            </w:r>
            <w:r w:rsidR="00626E58" w:rsidRPr="00557746">
              <w:rPr>
                <w:rFonts w:ascii="Taffy" w:hAnsi="Taffy"/>
                <w:sz w:val="24"/>
                <w:szCs w:val="24"/>
              </w:rPr>
              <w:t>L</w:t>
            </w:r>
            <w:r w:rsidRPr="00557746">
              <w:rPr>
                <w:rFonts w:ascii="Taffy" w:hAnsi="Taffy"/>
                <w:sz w:val="24"/>
                <w:szCs w:val="24"/>
              </w:rPr>
              <w:t>’exercice n’est pas corrigé</w:t>
            </w:r>
          </w:p>
          <w:p w:rsidR="00103EB6" w:rsidRDefault="00173DF9" w:rsidP="00EE0D95">
            <w:pPr>
              <w:rPr>
                <w:rFonts w:ascii="Taffy" w:hAnsi="Taffy"/>
                <w:sz w:val="24"/>
                <w:szCs w:val="24"/>
              </w:rPr>
            </w:pPr>
            <w:r w:rsidRPr="00FF2889">
              <w:rPr>
                <w:rFonts w:ascii="Taffy" w:hAnsi="Taffy"/>
                <w:sz w:val="24"/>
                <w:szCs w:val="24"/>
              </w:rPr>
              <w:sym w:font="Wingdings" w:char="F0F0"/>
            </w:r>
            <w:r w:rsidRPr="00FF2889">
              <w:rPr>
                <w:rFonts w:ascii="Taffy" w:hAnsi="Taffy"/>
                <w:sz w:val="24"/>
                <w:szCs w:val="24"/>
              </w:rPr>
              <w:t xml:space="preserve"> Veiller à corriger les exercices. Signaler uniquement l’erreur</w:t>
            </w:r>
            <w:r w:rsidR="004C082B" w:rsidRPr="00FF2889">
              <w:rPr>
                <w:rFonts w:ascii="Taffy" w:hAnsi="Taffy"/>
                <w:sz w:val="24"/>
                <w:szCs w:val="24"/>
              </w:rPr>
              <w:t>, ce n’est pas corriger.</w:t>
            </w:r>
          </w:p>
          <w:p w:rsidR="00643F1B" w:rsidRDefault="00643F1B" w:rsidP="00EE0D95">
            <w:pPr>
              <w:rPr>
                <w:rFonts w:ascii="Taffy" w:hAnsi="Taffy"/>
                <w:sz w:val="24"/>
                <w:szCs w:val="24"/>
              </w:rPr>
            </w:pPr>
            <w:r w:rsidRPr="00FF2889">
              <w:rPr>
                <w:rFonts w:ascii="Taffy" w:hAnsi="Taffy"/>
                <w:sz w:val="24"/>
                <w:szCs w:val="24"/>
              </w:rPr>
              <w:sym w:font="Wingdings" w:char="F0F0"/>
            </w:r>
            <w:r>
              <w:rPr>
                <w:rFonts w:ascii="Taffy" w:hAnsi="Taffy"/>
                <w:sz w:val="24"/>
                <w:szCs w:val="24"/>
              </w:rPr>
              <w:t xml:space="preserve"> Adapter le document, veiller à l’organisation de la feuille : la place, la lisibilité afin de placer l’élève dans les meilleures conditions de réussite</w:t>
            </w:r>
          </w:p>
          <w:p w:rsidR="00557746" w:rsidRPr="00FF2889" w:rsidRDefault="00557746" w:rsidP="00EE0D95">
            <w:pPr>
              <w:rPr>
                <w:rFonts w:ascii="Taffy" w:hAnsi="Taffy"/>
                <w:sz w:val="24"/>
                <w:szCs w:val="24"/>
              </w:rPr>
            </w:pPr>
          </w:p>
        </w:tc>
      </w:tr>
      <w:tr w:rsidR="00327533" w:rsidRPr="00FF2889" w:rsidTr="00C27404">
        <w:trPr>
          <w:gridAfter w:val="1"/>
          <w:wAfter w:w="85" w:type="dxa"/>
        </w:trPr>
        <w:tc>
          <w:tcPr>
            <w:tcW w:w="1242" w:type="dxa"/>
          </w:tcPr>
          <w:p w:rsidR="00327533" w:rsidRPr="00FF2889" w:rsidRDefault="009B3F6B" w:rsidP="00EE0D95">
            <w:pPr>
              <w:rPr>
                <w:rFonts w:ascii="Taffy" w:hAnsi="Taffy"/>
                <w:sz w:val="24"/>
                <w:szCs w:val="24"/>
              </w:rPr>
            </w:pPr>
            <w:r w:rsidRPr="00FF2889">
              <w:rPr>
                <w:rFonts w:ascii="Taffy" w:hAnsi="Taffy"/>
                <w:sz w:val="24"/>
                <w:szCs w:val="24"/>
              </w:rPr>
              <w:t>Doc 12</w:t>
            </w:r>
          </w:p>
        </w:tc>
        <w:tc>
          <w:tcPr>
            <w:tcW w:w="9214" w:type="dxa"/>
          </w:tcPr>
          <w:p w:rsidR="00327533" w:rsidRPr="00FF2889" w:rsidRDefault="009B3F6B" w:rsidP="00EE0D95">
            <w:pPr>
              <w:rPr>
                <w:rFonts w:ascii="Taffy" w:hAnsi="Taffy"/>
                <w:sz w:val="24"/>
                <w:szCs w:val="24"/>
              </w:rPr>
            </w:pPr>
            <w:r w:rsidRPr="00FF2889">
              <w:rPr>
                <w:rFonts w:ascii="Taffy" w:hAnsi="Taffy"/>
                <w:sz w:val="24"/>
                <w:szCs w:val="24"/>
              </w:rPr>
              <w:t>La correction porte sur le résultat et non sur la procédure. La procédure de l’élève manque de rigueur et ne permet pas de trouver le bon nombre d’unités.</w:t>
            </w:r>
          </w:p>
          <w:p w:rsidR="009B3F6B" w:rsidRPr="00FF2889" w:rsidRDefault="009B3F6B" w:rsidP="00EE0D95">
            <w:pPr>
              <w:rPr>
                <w:rFonts w:ascii="Taffy" w:hAnsi="Taffy"/>
                <w:sz w:val="24"/>
                <w:szCs w:val="24"/>
              </w:rPr>
            </w:pPr>
          </w:p>
          <w:p w:rsidR="009B3F6B" w:rsidRPr="00FF2889" w:rsidRDefault="009B3F6B" w:rsidP="00EE0D95">
            <w:pPr>
              <w:rPr>
                <w:rFonts w:ascii="Taffy" w:hAnsi="Taffy"/>
                <w:sz w:val="24"/>
                <w:szCs w:val="24"/>
              </w:rPr>
            </w:pPr>
            <w:r w:rsidRPr="00FF2889">
              <w:rPr>
                <w:rFonts w:ascii="Taffy" w:hAnsi="Taffy"/>
                <w:sz w:val="24"/>
                <w:szCs w:val="24"/>
              </w:rPr>
              <w:sym w:font="Wingdings" w:char="F0F0"/>
            </w:r>
            <w:r w:rsidRPr="00FF2889">
              <w:rPr>
                <w:rFonts w:ascii="Taffy" w:hAnsi="Taffy"/>
                <w:sz w:val="24"/>
                <w:szCs w:val="24"/>
              </w:rPr>
              <w:t xml:space="preserve"> Veiller </w:t>
            </w:r>
            <w:r w:rsidR="00BB3FAA" w:rsidRPr="00FF2889">
              <w:rPr>
                <w:rFonts w:ascii="Taffy" w:hAnsi="Taffy"/>
                <w:sz w:val="24"/>
                <w:szCs w:val="24"/>
              </w:rPr>
              <w:t>à valoriser la procédure et non uniquement le résultat</w:t>
            </w:r>
          </w:p>
        </w:tc>
      </w:tr>
      <w:tr w:rsidR="00BB3FAA" w:rsidRPr="00FF2889" w:rsidTr="00C27404">
        <w:trPr>
          <w:gridAfter w:val="1"/>
          <w:wAfter w:w="85" w:type="dxa"/>
        </w:trPr>
        <w:tc>
          <w:tcPr>
            <w:tcW w:w="1242" w:type="dxa"/>
          </w:tcPr>
          <w:p w:rsidR="00BB3FAA" w:rsidRPr="00FF2889" w:rsidRDefault="00BB3FAA" w:rsidP="00EE0D95">
            <w:pPr>
              <w:rPr>
                <w:rFonts w:ascii="Taffy" w:hAnsi="Taffy"/>
                <w:sz w:val="24"/>
                <w:szCs w:val="24"/>
              </w:rPr>
            </w:pPr>
            <w:r w:rsidRPr="00FF2889">
              <w:rPr>
                <w:rFonts w:ascii="Taffy" w:hAnsi="Taffy"/>
                <w:sz w:val="24"/>
                <w:szCs w:val="24"/>
              </w:rPr>
              <w:t>Doc 13</w:t>
            </w:r>
          </w:p>
        </w:tc>
        <w:tc>
          <w:tcPr>
            <w:tcW w:w="9214" w:type="dxa"/>
          </w:tcPr>
          <w:p w:rsidR="00BB3FAA" w:rsidRPr="00FF2889" w:rsidRDefault="00BB3FAA" w:rsidP="00EE0D95">
            <w:pPr>
              <w:rPr>
                <w:rFonts w:ascii="Taffy" w:hAnsi="Taffy"/>
                <w:sz w:val="24"/>
                <w:szCs w:val="24"/>
              </w:rPr>
            </w:pPr>
            <w:r w:rsidRPr="00FF2889">
              <w:rPr>
                <w:rFonts w:ascii="Taffy" w:hAnsi="Taffy"/>
                <w:sz w:val="24"/>
                <w:szCs w:val="24"/>
              </w:rPr>
              <w:t>Le document ne comporte pas de lignage. Il est important de faire écrire les élèves dans les cahiers afin qu’ils puissent automatiser le geste d’écriture. Pour cela adapter le document.</w:t>
            </w:r>
          </w:p>
          <w:p w:rsidR="00BB3FAA" w:rsidRPr="00FF2889" w:rsidRDefault="00BB3FAA" w:rsidP="00EE0D95">
            <w:pPr>
              <w:rPr>
                <w:rFonts w:ascii="Taffy" w:hAnsi="Taffy"/>
                <w:sz w:val="24"/>
                <w:szCs w:val="24"/>
              </w:rPr>
            </w:pPr>
          </w:p>
          <w:p w:rsidR="00BB3FAA" w:rsidRPr="00FF2889" w:rsidRDefault="00BB3FAA" w:rsidP="00EE0D95">
            <w:pPr>
              <w:rPr>
                <w:rFonts w:ascii="Taffy" w:hAnsi="Taffy"/>
                <w:sz w:val="24"/>
                <w:szCs w:val="24"/>
              </w:rPr>
            </w:pPr>
            <w:r w:rsidRPr="00FF2889">
              <w:rPr>
                <w:rFonts w:ascii="Taffy" w:hAnsi="Taffy"/>
                <w:sz w:val="24"/>
                <w:szCs w:val="24"/>
              </w:rPr>
              <w:sym w:font="Wingdings" w:char="F0F0"/>
            </w:r>
            <w:r w:rsidRPr="00FF2889">
              <w:rPr>
                <w:rFonts w:ascii="Taffy" w:hAnsi="Taffy"/>
                <w:sz w:val="24"/>
                <w:szCs w:val="24"/>
              </w:rPr>
              <w:t xml:space="preserve"> Faire écrire les élèves dans les cahiers, ne pas privilégier les photocopies qui ne placent pas les élèves dans de bonnes conditions d’écriture.</w:t>
            </w:r>
          </w:p>
        </w:tc>
      </w:tr>
    </w:tbl>
    <w:p w:rsidR="00327533" w:rsidRPr="00FF2889" w:rsidRDefault="00327533" w:rsidP="00327533">
      <w:pPr>
        <w:rPr>
          <w:rFonts w:ascii="Taffy" w:hAnsi="Taffy"/>
          <w:sz w:val="24"/>
          <w:szCs w:val="24"/>
        </w:rPr>
      </w:pPr>
    </w:p>
    <w:p w:rsidR="00C76277" w:rsidRPr="00FF2889" w:rsidRDefault="00C76277" w:rsidP="00327533">
      <w:pPr>
        <w:rPr>
          <w:rFonts w:ascii="Taffy" w:hAnsi="Taffy"/>
          <w:sz w:val="24"/>
          <w:szCs w:val="24"/>
        </w:rPr>
      </w:pPr>
    </w:p>
    <w:p w:rsidR="001C6258" w:rsidRPr="00FF2889" w:rsidRDefault="001C6258" w:rsidP="00C76277">
      <w:pPr>
        <w:pBdr>
          <w:top w:val="single" w:sz="4" w:space="1" w:color="auto"/>
          <w:left w:val="single" w:sz="4" w:space="4" w:color="auto"/>
          <w:bottom w:val="single" w:sz="4" w:space="1" w:color="auto"/>
          <w:right w:val="single" w:sz="4" w:space="4" w:color="auto"/>
        </w:pBdr>
        <w:rPr>
          <w:rFonts w:ascii="Taffy" w:hAnsi="Taffy"/>
          <w:sz w:val="24"/>
          <w:szCs w:val="24"/>
        </w:rPr>
      </w:pPr>
      <w:r w:rsidRPr="00FF2889">
        <w:rPr>
          <w:rFonts w:ascii="Taffy" w:hAnsi="Taffy"/>
          <w:sz w:val="24"/>
          <w:szCs w:val="24"/>
        </w:rPr>
        <w:t xml:space="preserve">Information supplémentaire </w:t>
      </w:r>
      <w:r w:rsidRPr="00FF2889">
        <w:rPr>
          <w:rFonts w:ascii="Taffy" w:hAnsi="Taffy"/>
          <w:sz w:val="24"/>
          <w:szCs w:val="24"/>
        </w:rPr>
        <w:sym w:font="Wingdings" w:char="F0E0"/>
      </w:r>
      <w:r w:rsidRPr="00FF2889">
        <w:rPr>
          <w:rFonts w:ascii="Taffy" w:hAnsi="Taffy"/>
          <w:sz w:val="24"/>
          <w:szCs w:val="24"/>
        </w:rPr>
        <w:t xml:space="preserve"> </w:t>
      </w:r>
    </w:p>
    <w:p w:rsidR="001C6258" w:rsidRPr="00FF2889" w:rsidRDefault="001C6258" w:rsidP="001C6258">
      <w:pPr>
        <w:rPr>
          <w:rFonts w:ascii="Taffy" w:hAnsi="Taffy"/>
          <w:b/>
          <w:sz w:val="24"/>
          <w:szCs w:val="24"/>
          <w:u w:val="single"/>
        </w:rPr>
      </w:pPr>
      <w:r w:rsidRPr="00FF2889">
        <w:rPr>
          <w:rFonts w:ascii="Taffy" w:hAnsi="Taffy"/>
          <w:b/>
          <w:sz w:val="24"/>
          <w:szCs w:val="24"/>
          <w:u w:val="single"/>
        </w:rPr>
        <w:t xml:space="preserve">Première page du cahier : </w:t>
      </w:r>
    </w:p>
    <w:p w:rsidR="001C6258" w:rsidRPr="00BA79B3" w:rsidRDefault="003B7EA1" w:rsidP="00EB4DDB">
      <w:pPr>
        <w:pStyle w:val="Paragraphedeliste"/>
        <w:numPr>
          <w:ilvl w:val="0"/>
          <w:numId w:val="9"/>
        </w:numPr>
        <w:rPr>
          <w:rFonts w:ascii="Taffy" w:hAnsi="Taffy"/>
          <w:b/>
          <w:sz w:val="24"/>
          <w:szCs w:val="24"/>
        </w:rPr>
      </w:pPr>
      <w:r w:rsidRPr="00BA79B3">
        <w:rPr>
          <w:rFonts w:ascii="Taffy" w:hAnsi="Taffy"/>
          <w:sz w:val="24"/>
          <w:szCs w:val="24"/>
        </w:rPr>
        <w:t>La p</w:t>
      </w:r>
      <w:r w:rsidR="00BA79B3" w:rsidRPr="00BA79B3">
        <w:rPr>
          <w:rFonts w:ascii="Taffy" w:hAnsi="Taffy"/>
          <w:sz w:val="24"/>
          <w:szCs w:val="24"/>
        </w:rPr>
        <w:t xml:space="preserve">age de garde de certains cahiers du jour comporte très peu d’informations voire uniquement le prénom de l’élève. </w:t>
      </w:r>
      <w:r w:rsidR="00BA79B3" w:rsidRPr="00BA79B3">
        <w:rPr>
          <w:rFonts w:ascii="Taffy" w:hAnsi="Taffy"/>
          <w:sz w:val="24"/>
          <w:szCs w:val="24"/>
          <w:u w:val="single"/>
        </w:rPr>
        <w:t>Les i</w:t>
      </w:r>
      <w:r w:rsidR="001C6258" w:rsidRPr="00BA79B3">
        <w:rPr>
          <w:rFonts w:ascii="Taffy" w:hAnsi="Taffy"/>
          <w:sz w:val="24"/>
          <w:szCs w:val="24"/>
          <w:u w:val="single"/>
        </w:rPr>
        <w:t xml:space="preserve">nvariants </w:t>
      </w:r>
      <w:r w:rsidR="00BA79B3" w:rsidRPr="00BA79B3">
        <w:rPr>
          <w:rFonts w:ascii="Taffy" w:hAnsi="Taffy"/>
          <w:sz w:val="24"/>
          <w:szCs w:val="24"/>
          <w:u w:val="single"/>
        </w:rPr>
        <w:t>suivants</w:t>
      </w:r>
      <w:r w:rsidR="00BA79B3">
        <w:rPr>
          <w:rFonts w:ascii="Taffy" w:hAnsi="Taffy"/>
          <w:sz w:val="24"/>
          <w:szCs w:val="24"/>
        </w:rPr>
        <w:t xml:space="preserve"> sont </w:t>
      </w:r>
      <w:r w:rsidR="001C6258" w:rsidRPr="00BA79B3">
        <w:rPr>
          <w:rFonts w:ascii="Taffy" w:hAnsi="Taffy"/>
          <w:sz w:val="24"/>
          <w:szCs w:val="24"/>
        </w:rPr>
        <w:t xml:space="preserve">à noter dans les cahiers : </w:t>
      </w:r>
      <w:r w:rsidR="00BA79B3" w:rsidRPr="00BA79B3">
        <w:rPr>
          <w:rFonts w:ascii="Taffy" w:hAnsi="Taffy"/>
          <w:b/>
          <w:sz w:val="24"/>
          <w:szCs w:val="24"/>
        </w:rPr>
        <w:t>p</w:t>
      </w:r>
      <w:r w:rsidR="001C6258" w:rsidRPr="00BA79B3">
        <w:rPr>
          <w:rFonts w:ascii="Taffy" w:hAnsi="Taffy"/>
          <w:b/>
          <w:sz w:val="24"/>
          <w:szCs w:val="24"/>
        </w:rPr>
        <w:t xml:space="preserve">rénom et nom de l’enfant, la classe, si double niveau entourer ou souligner le niveau correspondant, titre du cahier, nom de l’école + nom </w:t>
      </w:r>
      <w:r w:rsidR="00BA79B3">
        <w:rPr>
          <w:rFonts w:ascii="Taffy" w:hAnsi="Taffy"/>
          <w:b/>
          <w:sz w:val="24"/>
          <w:szCs w:val="24"/>
        </w:rPr>
        <w:t>de l’enseignant</w:t>
      </w:r>
      <w:r w:rsidR="001C6258" w:rsidRPr="00BA79B3">
        <w:rPr>
          <w:rFonts w:ascii="Taffy" w:hAnsi="Taffy"/>
          <w:b/>
          <w:sz w:val="24"/>
          <w:szCs w:val="24"/>
        </w:rPr>
        <w:t>, année scolaire</w:t>
      </w:r>
      <w:r w:rsidR="00BA79B3" w:rsidRPr="00BA79B3">
        <w:rPr>
          <w:rFonts w:ascii="Taffy" w:hAnsi="Taffy"/>
          <w:b/>
          <w:sz w:val="24"/>
          <w:szCs w:val="24"/>
        </w:rPr>
        <w:t>.</w:t>
      </w:r>
    </w:p>
    <w:p w:rsidR="00DB4348" w:rsidRPr="00FF2889" w:rsidRDefault="00DB4348">
      <w:pPr>
        <w:rPr>
          <w:rFonts w:ascii="Taffy" w:hAnsi="Taffy"/>
          <w:sz w:val="24"/>
          <w:szCs w:val="24"/>
        </w:rPr>
      </w:pPr>
    </w:p>
    <w:p w:rsidR="00DB4348" w:rsidRPr="00FF2889" w:rsidRDefault="00DB4348">
      <w:pPr>
        <w:rPr>
          <w:rFonts w:ascii="Taffy" w:hAnsi="Taffy"/>
          <w:sz w:val="24"/>
          <w:szCs w:val="24"/>
        </w:rPr>
      </w:pPr>
    </w:p>
    <w:sectPr w:rsidR="00DB4348" w:rsidRPr="00FF2889" w:rsidSect="007D479A">
      <w:footerReference w:type="default" r:id="rId7"/>
      <w:pgSz w:w="11906" w:h="16838"/>
      <w:pgMar w:top="709" w:right="566"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93C" w:rsidRDefault="00B1793C" w:rsidP="00FF2889">
      <w:pPr>
        <w:spacing w:after="0" w:line="240" w:lineRule="auto"/>
      </w:pPr>
      <w:r>
        <w:separator/>
      </w:r>
    </w:p>
  </w:endnote>
  <w:endnote w:type="continuationSeparator" w:id="0">
    <w:p w:rsidR="00B1793C" w:rsidRDefault="00B1793C" w:rsidP="00FF2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w:altName w:val="Abadi"/>
    <w:charset w:val="00"/>
    <w:family w:val="swiss"/>
    <w:pitch w:val="variable"/>
    <w:sig w:usb0="8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ffy">
    <w:panose1 w:val="03050402030202030204"/>
    <w:charset w:val="00"/>
    <w:family w:val="script"/>
    <w:pitch w:val="variable"/>
    <w:sig w:usb0="00000003" w:usb1="00000000" w:usb2="00000000" w:usb3="00000000" w:csb0="00000001" w:csb1="00000000"/>
  </w:font>
  <w:font w:name="Heina's hurry">
    <w:panose1 w:val="03000600000000000000"/>
    <w:charset w:val="00"/>
    <w:family w:val="script"/>
    <w:pitch w:val="variable"/>
    <w:sig w:usb0="800000A3" w:usb1="00000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Goth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889" w:rsidRDefault="00FF2889" w:rsidP="00FF2889">
    <w:pPr>
      <w:pStyle w:val="Pieddepage"/>
      <w:jc w:val="center"/>
    </w:pPr>
    <w:r>
      <w:t>Circonscription de Wittelsheim – Réunion de directeurs- Analyse de cahiers du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93C" w:rsidRDefault="00B1793C" w:rsidP="00FF2889">
      <w:pPr>
        <w:spacing w:after="0" w:line="240" w:lineRule="auto"/>
      </w:pPr>
      <w:r>
        <w:separator/>
      </w:r>
    </w:p>
  </w:footnote>
  <w:footnote w:type="continuationSeparator" w:id="0">
    <w:p w:rsidR="00B1793C" w:rsidRDefault="00B1793C" w:rsidP="00FF28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A43A"/>
      </v:shape>
    </w:pict>
  </w:numPicBullet>
  <w:numPicBullet w:numPicBulletId="1">
    <w:pict>
      <v:shape id="_x0000_i1031" type="#_x0000_t75" alt="-" style="width:6pt;height:8.25pt;visibility:visible;mso-wrap-style:square" o:bullet="t">
        <v:imagedata r:id="rId2" o:title="-"/>
      </v:shape>
    </w:pict>
  </w:numPicBullet>
  <w:abstractNum w:abstractNumId="0" w15:restartNumberingAfterBreak="0">
    <w:nsid w:val="05CE5321"/>
    <w:multiLevelType w:val="hybridMultilevel"/>
    <w:tmpl w:val="C6CC10A4"/>
    <w:lvl w:ilvl="0" w:tplc="C6A8988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C564E2"/>
    <w:multiLevelType w:val="hybridMultilevel"/>
    <w:tmpl w:val="967218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9B1982"/>
    <w:multiLevelType w:val="hybridMultilevel"/>
    <w:tmpl w:val="316C5342"/>
    <w:lvl w:ilvl="0" w:tplc="76EEE8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89816D8"/>
    <w:multiLevelType w:val="hybridMultilevel"/>
    <w:tmpl w:val="DED8C3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9244FF0"/>
    <w:multiLevelType w:val="hybridMultilevel"/>
    <w:tmpl w:val="F56A9C20"/>
    <w:lvl w:ilvl="0" w:tplc="F112DEC4">
      <w:start w:val="1"/>
      <w:numFmt w:val="bullet"/>
      <w:lvlText w:val=""/>
      <w:lvlPicBulletId w:val="1"/>
      <w:lvlJc w:val="left"/>
      <w:pPr>
        <w:tabs>
          <w:tab w:val="num" w:pos="720"/>
        </w:tabs>
        <w:ind w:left="720" w:hanging="360"/>
      </w:pPr>
      <w:rPr>
        <w:rFonts w:ascii="Symbol" w:hAnsi="Symbol" w:hint="default"/>
      </w:rPr>
    </w:lvl>
    <w:lvl w:ilvl="1" w:tplc="A81CC09C" w:tentative="1">
      <w:start w:val="1"/>
      <w:numFmt w:val="bullet"/>
      <w:lvlText w:val=""/>
      <w:lvlJc w:val="left"/>
      <w:pPr>
        <w:tabs>
          <w:tab w:val="num" w:pos="1440"/>
        </w:tabs>
        <w:ind w:left="1440" w:hanging="360"/>
      </w:pPr>
      <w:rPr>
        <w:rFonts w:ascii="Symbol" w:hAnsi="Symbol" w:hint="default"/>
      </w:rPr>
    </w:lvl>
    <w:lvl w:ilvl="2" w:tplc="99723CD0" w:tentative="1">
      <w:start w:val="1"/>
      <w:numFmt w:val="bullet"/>
      <w:lvlText w:val=""/>
      <w:lvlJc w:val="left"/>
      <w:pPr>
        <w:tabs>
          <w:tab w:val="num" w:pos="2160"/>
        </w:tabs>
        <w:ind w:left="2160" w:hanging="360"/>
      </w:pPr>
      <w:rPr>
        <w:rFonts w:ascii="Symbol" w:hAnsi="Symbol" w:hint="default"/>
      </w:rPr>
    </w:lvl>
    <w:lvl w:ilvl="3" w:tplc="7BB8D3DE" w:tentative="1">
      <w:start w:val="1"/>
      <w:numFmt w:val="bullet"/>
      <w:lvlText w:val=""/>
      <w:lvlJc w:val="left"/>
      <w:pPr>
        <w:tabs>
          <w:tab w:val="num" w:pos="2880"/>
        </w:tabs>
        <w:ind w:left="2880" w:hanging="360"/>
      </w:pPr>
      <w:rPr>
        <w:rFonts w:ascii="Symbol" w:hAnsi="Symbol" w:hint="default"/>
      </w:rPr>
    </w:lvl>
    <w:lvl w:ilvl="4" w:tplc="6E86800E" w:tentative="1">
      <w:start w:val="1"/>
      <w:numFmt w:val="bullet"/>
      <w:lvlText w:val=""/>
      <w:lvlJc w:val="left"/>
      <w:pPr>
        <w:tabs>
          <w:tab w:val="num" w:pos="3600"/>
        </w:tabs>
        <w:ind w:left="3600" w:hanging="360"/>
      </w:pPr>
      <w:rPr>
        <w:rFonts w:ascii="Symbol" w:hAnsi="Symbol" w:hint="default"/>
      </w:rPr>
    </w:lvl>
    <w:lvl w:ilvl="5" w:tplc="3F12191E" w:tentative="1">
      <w:start w:val="1"/>
      <w:numFmt w:val="bullet"/>
      <w:lvlText w:val=""/>
      <w:lvlJc w:val="left"/>
      <w:pPr>
        <w:tabs>
          <w:tab w:val="num" w:pos="4320"/>
        </w:tabs>
        <w:ind w:left="4320" w:hanging="360"/>
      </w:pPr>
      <w:rPr>
        <w:rFonts w:ascii="Symbol" w:hAnsi="Symbol" w:hint="default"/>
      </w:rPr>
    </w:lvl>
    <w:lvl w:ilvl="6" w:tplc="DE68BB64" w:tentative="1">
      <w:start w:val="1"/>
      <w:numFmt w:val="bullet"/>
      <w:lvlText w:val=""/>
      <w:lvlJc w:val="left"/>
      <w:pPr>
        <w:tabs>
          <w:tab w:val="num" w:pos="5040"/>
        </w:tabs>
        <w:ind w:left="5040" w:hanging="360"/>
      </w:pPr>
      <w:rPr>
        <w:rFonts w:ascii="Symbol" w:hAnsi="Symbol" w:hint="default"/>
      </w:rPr>
    </w:lvl>
    <w:lvl w:ilvl="7" w:tplc="5D9C8F4A" w:tentative="1">
      <w:start w:val="1"/>
      <w:numFmt w:val="bullet"/>
      <w:lvlText w:val=""/>
      <w:lvlJc w:val="left"/>
      <w:pPr>
        <w:tabs>
          <w:tab w:val="num" w:pos="5760"/>
        </w:tabs>
        <w:ind w:left="5760" w:hanging="360"/>
      </w:pPr>
      <w:rPr>
        <w:rFonts w:ascii="Symbol" w:hAnsi="Symbol" w:hint="default"/>
      </w:rPr>
    </w:lvl>
    <w:lvl w:ilvl="8" w:tplc="8904D51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B513F68"/>
    <w:multiLevelType w:val="hybridMultilevel"/>
    <w:tmpl w:val="8A22B010"/>
    <w:lvl w:ilvl="0" w:tplc="55E6F3AA">
      <w:start w:val="7"/>
      <w:numFmt w:val="bullet"/>
      <w:lvlText w:val="-"/>
      <w:lvlJc w:val="left"/>
      <w:pPr>
        <w:ind w:left="720" w:hanging="360"/>
      </w:pPr>
      <w:rPr>
        <w:rFonts w:ascii="Abadi" w:eastAsiaTheme="minorHAnsi" w:hAnsi="Abad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CB944D1"/>
    <w:multiLevelType w:val="hybridMultilevel"/>
    <w:tmpl w:val="28161C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A8D49BD"/>
    <w:multiLevelType w:val="hybridMultilevel"/>
    <w:tmpl w:val="EA80D5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9D15FD9"/>
    <w:multiLevelType w:val="hybridMultilevel"/>
    <w:tmpl w:val="307454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E5176D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13D10C4"/>
    <w:multiLevelType w:val="hybridMultilevel"/>
    <w:tmpl w:val="E3248D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3E30D3D"/>
    <w:multiLevelType w:val="hybridMultilevel"/>
    <w:tmpl w:val="6E621A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4B17BC2"/>
    <w:multiLevelType w:val="hybridMultilevel"/>
    <w:tmpl w:val="883266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EB254A2"/>
    <w:multiLevelType w:val="hybridMultilevel"/>
    <w:tmpl w:val="79982474"/>
    <w:lvl w:ilvl="0" w:tplc="55E6F3AA">
      <w:start w:val="7"/>
      <w:numFmt w:val="bullet"/>
      <w:lvlText w:val="-"/>
      <w:lvlJc w:val="left"/>
      <w:pPr>
        <w:ind w:left="720" w:hanging="360"/>
      </w:pPr>
      <w:rPr>
        <w:rFonts w:ascii="Abadi" w:eastAsiaTheme="minorHAnsi" w:hAnsi="Abad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num>
  <w:num w:numId="4">
    <w:abstractNumId w:val="4"/>
  </w:num>
  <w:num w:numId="5">
    <w:abstractNumId w:val="6"/>
  </w:num>
  <w:num w:numId="6">
    <w:abstractNumId w:val="12"/>
  </w:num>
  <w:num w:numId="7">
    <w:abstractNumId w:val="7"/>
  </w:num>
  <w:num w:numId="8">
    <w:abstractNumId w:val="10"/>
  </w:num>
  <w:num w:numId="9">
    <w:abstractNumId w:val="1"/>
  </w:num>
  <w:num w:numId="10">
    <w:abstractNumId w:val="13"/>
  </w:num>
  <w:num w:numId="11">
    <w:abstractNumId w:val="5"/>
  </w:num>
  <w:num w:numId="12">
    <w:abstractNumId w:val="8"/>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34F"/>
    <w:rsid w:val="0001745A"/>
    <w:rsid w:val="0006042F"/>
    <w:rsid w:val="00063B1B"/>
    <w:rsid w:val="00075D1C"/>
    <w:rsid w:val="000B190A"/>
    <w:rsid w:val="000C7A20"/>
    <w:rsid w:val="000D3C98"/>
    <w:rsid w:val="000F2CC1"/>
    <w:rsid w:val="00103EB6"/>
    <w:rsid w:val="00110B55"/>
    <w:rsid w:val="001450B0"/>
    <w:rsid w:val="00173DF9"/>
    <w:rsid w:val="001B78B6"/>
    <w:rsid w:val="001C6258"/>
    <w:rsid w:val="001D69F2"/>
    <w:rsid w:val="001E26F6"/>
    <w:rsid w:val="00203B60"/>
    <w:rsid w:val="0021548C"/>
    <w:rsid w:val="002605E6"/>
    <w:rsid w:val="002B0EDA"/>
    <w:rsid w:val="002E6319"/>
    <w:rsid w:val="00321AF9"/>
    <w:rsid w:val="00327533"/>
    <w:rsid w:val="00343ECB"/>
    <w:rsid w:val="003B7EA1"/>
    <w:rsid w:val="003C0E13"/>
    <w:rsid w:val="003C30AB"/>
    <w:rsid w:val="003D1301"/>
    <w:rsid w:val="003D25FF"/>
    <w:rsid w:val="00441C0A"/>
    <w:rsid w:val="00447914"/>
    <w:rsid w:val="004727B4"/>
    <w:rsid w:val="00484AF6"/>
    <w:rsid w:val="00491E9E"/>
    <w:rsid w:val="004C082B"/>
    <w:rsid w:val="004C2450"/>
    <w:rsid w:val="004E015A"/>
    <w:rsid w:val="004F371E"/>
    <w:rsid w:val="00557746"/>
    <w:rsid w:val="005A5FF3"/>
    <w:rsid w:val="005A6263"/>
    <w:rsid w:val="0061477C"/>
    <w:rsid w:val="00626E58"/>
    <w:rsid w:val="00640B8E"/>
    <w:rsid w:val="00643F1B"/>
    <w:rsid w:val="00655D99"/>
    <w:rsid w:val="0066628E"/>
    <w:rsid w:val="00671B51"/>
    <w:rsid w:val="006949CF"/>
    <w:rsid w:val="007164D0"/>
    <w:rsid w:val="007B442A"/>
    <w:rsid w:val="007D479A"/>
    <w:rsid w:val="007F6FDA"/>
    <w:rsid w:val="00802E93"/>
    <w:rsid w:val="00891046"/>
    <w:rsid w:val="008B218F"/>
    <w:rsid w:val="008C3C55"/>
    <w:rsid w:val="008D5657"/>
    <w:rsid w:val="008E437B"/>
    <w:rsid w:val="008F3A1D"/>
    <w:rsid w:val="00916732"/>
    <w:rsid w:val="00953083"/>
    <w:rsid w:val="009739C1"/>
    <w:rsid w:val="00993718"/>
    <w:rsid w:val="0099611E"/>
    <w:rsid w:val="009B3F6B"/>
    <w:rsid w:val="009D1188"/>
    <w:rsid w:val="00A34D30"/>
    <w:rsid w:val="00A47002"/>
    <w:rsid w:val="00AA183E"/>
    <w:rsid w:val="00AA3B8A"/>
    <w:rsid w:val="00AC2D13"/>
    <w:rsid w:val="00AF04C9"/>
    <w:rsid w:val="00B10A12"/>
    <w:rsid w:val="00B1793C"/>
    <w:rsid w:val="00BA79B3"/>
    <w:rsid w:val="00BB3FAA"/>
    <w:rsid w:val="00BC55DC"/>
    <w:rsid w:val="00BE28EC"/>
    <w:rsid w:val="00BE6160"/>
    <w:rsid w:val="00BF1607"/>
    <w:rsid w:val="00BF48ED"/>
    <w:rsid w:val="00C2234F"/>
    <w:rsid w:val="00C27404"/>
    <w:rsid w:val="00C44870"/>
    <w:rsid w:val="00C65808"/>
    <w:rsid w:val="00C67A1C"/>
    <w:rsid w:val="00C76277"/>
    <w:rsid w:val="00CB21BC"/>
    <w:rsid w:val="00CB62FB"/>
    <w:rsid w:val="00CD566E"/>
    <w:rsid w:val="00D00242"/>
    <w:rsid w:val="00D169DD"/>
    <w:rsid w:val="00D25D54"/>
    <w:rsid w:val="00D95BEF"/>
    <w:rsid w:val="00D97C83"/>
    <w:rsid w:val="00DA2596"/>
    <w:rsid w:val="00DB2B94"/>
    <w:rsid w:val="00DB4348"/>
    <w:rsid w:val="00DB5966"/>
    <w:rsid w:val="00DB7818"/>
    <w:rsid w:val="00DE2B40"/>
    <w:rsid w:val="00E562C6"/>
    <w:rsid w:val="00E8157F"/>
    <w:rsid w:val="00EB039E"/>
    <w:rsid w:val="00ED05C3"/>
    <w:rsid w:val="00EF5A8E"/>
    <w:rsid w:val="00F35F45"/>
    <w:rsid w:val="00F93D1E"/>
    <w:rsid w:val="00FA0885"/>
    <w:rsid w:val="00FF1B11"/>
    <w:rsid w:val="00FF28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3846B"/>
  <w15:chartTrackingRefBased/>
  <w15:docId w15:val="{E8D02457-4B06-4395-ACB3-C4006230A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04C9"/>
    <w:pPr>
      <w:ind w:left="720"/>
      <w:contextualSpacing/>
    </w:pPr>
  </w:style>
  <w:style w:type="paragraph" w:styleId="Textedebulles">
    <w:name w:val="Balloon Text"/>
    <w:basedOn w:val="Normal"/>
    <w:link w:val="TextedebullesCar"/>
    <w:uiPriority w:val="99"/>
    <w:semiHidden/>
    <w:unhideWhenUsed/>
    <w:rsid w:val="00D0024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00242"/>
    <w:rPr>
      <w:rFonts w:ascii="Segoe UI" w:hAnsi="Segoe UI" w:cs="Segoe UI"/>
      <w:sz w:val="18"/>
      <w:szCs w:val="18"/>
    </w:rPr>
  </w:style>
  <w:style w:type="table" w:styleId="Grilledutableau">
    <w:name w:val="Table Grid"/>
    <w:basedOn w:val="TableauNormal"/>
    <w:uiPriority w:val="59"/>
    <w:rsid w:val="00BF4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F2889"/>
    <w:pPr>
      <w:tabs>
        <w:tab w:val="center" w:pos="4536"/>
        <w:tab w:val="right" w:pos="9072"/>
      </w:tabs>
      <w:spacing w:after="0" w:line="240" w:lineRule="auto"/>
    </w:pPr>
  </w:style>
  <w:style w:type="character" w:customStyle="1" w:styleId="En-tteCar">
    <w:name w:val="En-tête Car"/>
    <w:basedOn w:val="Policepardfaut"/>
    <w:link w:val="En-tte"/>
    <w:uiPriority w:val="99"/>
    <w:rsid w:val="00FF2889"/>
  </w:style>
  <w:style w:type="paragraph" w:styleId="Pieddepage">
    <w:name w:val="footer"/>
    <w:basedOn w:val="Normal"/>
    <w:link w:val="PieddepageCar"/>
    <w:uiPriority w:val="99"/>
    <w:unhideWhenUsed/>
    <w:rsid w:val="00FF28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2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76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1389</Words>
  <Characters>7644</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REVERBEL</dc:creator>
  <cp:keywords/>
  <dc:description/>
  <cp:lastModifiedBy>Jacques REVERBEL</cp:lastModifiedBy>
  <cp:revision>3</cp:revision>
  <cp:lastPrinted>2019-05-23T08:04:00Z</cp:lastPrinted>
  <dcterms:created xsi:type="dcterms:W3CDTF">2019-06-05T08:04:00Z</dcterms:created>
  <dcterms:modified xsi:type="dcterms:W3CDTF">2019-06-05T08:05:00Z</dcterms:modified>
</cp:coreProperties>
</file>