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F7" w:rsidRDefault="005C60F7"/>
    <w:tbl>
      <w:tblPr>
        <w:tblStyle w:val="Grilledutableau"/>
        <w:tblW w:w="10575" w:type="dxa"/>
        <w:tblLayout w:type="fixed"/>
        <w:tblLook w:val="04A0" w:firstRow="1" w:lastRow="0" w:firstColumn="1" w:lastColumn="0" w:noHBand="0" w:noVBand="1"/>
      </w:tblPr>
      <w:tblGrid>
        <w:gridCol w:w="442"/>
        <w:gridCol w:w="2530"/>
        <w:gridCol w:w="6804"/>
        <w:gridCol w:w="799"/>
      </w:tblGrid>
      <w:tr w:rsidR="00233833" w:rsidTr="00233833">
        <w:trPr>
          <w:trHeight w:val="573"/>
        </w:trPr>
        <w:tc>
          <w:tcPr>
            <w:tcW w:w="442" w:type="dxa"/>
            <w:shd w:val="clear" w:color="auto" w:fill="BFBFBF" w:themeFill="background1" w:themeFillShade="BF"/>
            <w:vAlign w:val="center"/>
          </w:tcPr>
          <w:p w:rsidR="0012205B" w:rsidRPr="00575DED" w:rsidRDefault="0012205B" w:rsidP="005C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75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2530" w:type="dxa"/>
            <w:shd w:val="clear" w:color="auto" w:fill="BFBFBF" w:themeFill="background1" w:themeFillShade="BF"/>
            <w:vAlign w:val="center"/>
          </w:tcPr>
          <w:p w:rsidR="0012205B" w:rsidRPr="00575DED" w:rsidRDefault="00763AF9" w:rsidP="005C60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Points abordés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D86D7E" w:rsidRDefault="00D86D7E" w:rsidP="00FE3F55"/>
          <w:p w:rsidR="0012205B" w:rsidRDefault="0012205B" w:rsidP="00FE3F55">
            <w:r>
              <w:t xml:space="preserve">Relevé de conclusion : alterner </w:t>
            </w:r>
            <w:r w:rsidR="00D86D7E">
              <w:t xml:space="preserve">(à chaque relevé) </w:t>
            </w:r>
            <w:r>
              <w:t>les couleurs</w:t>
            </w:r>
          </w:p>
        </w:tc>
        <w:tc>
          <w:tcPr>
            <w:tcW w:w="799" w:type="dxa"/>
            <w:shd w:val="clear" w:color="auto" w:fill="BFBFBF" w:themeFill="background1" w:themeFillShade="BF"/>
          </w:tcPr>
          <w:p w:rsidR="0012205B" w:rsidRPr="004E2893" w:rsidRDefault="008E394C" w:rsidP="00FE3F55">
            <w:pPr>
              <w:rPr>
                <w:sz w:val="16"/>
                <w:szCs w:val="16"/>
              </w:rPr>
            </w:pPr>
            <w:r w:rsidRPr="004E2893">
              <w:rPr>
                <w:sz w:val="16"/>
                <w:szCs w:val="16"/>
              </w:rPr>
              <w:t>Cumul du nombre de fois où le sujet est abordé</w:t>
            </w:r>
          </w:p>
        </w:tc>
      </w:tr>
      <w:tr w:rsidR="0012205B" w:rsidTr="00233833">
        <w:trPr>
          <w:trHeight w:val="779"/>
        </w:trPr>
        <w:tc>
          <w:tcPr>
            <w:tcW w:w="442" w:type="dxa"/>
            <w:vAlign w:val="center"/>
          </w:tcPr>
          <w:p w:rsidR="0012205B" w:rsidRPr="00575DED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30" w:type="dxa"/>
            <w:vAlign w:val="center"/>
          </w:tcPr>
          <w:p w:rsidR="0012205B" w:rsidRPr="00575DED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 des programmes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des repères de progressivité</w:t>
            </w:r>
          </w:p>
        </w:tc>
        <w:tc>
          <w:tcPr>
            <w:tcW w:w="6804" w:type="dxa"/>
          </w:tcPr>
          <w:p w:rsidR="0012205B" w:rsidRDefault="0012205B" w:rsidP="005C60F7">
            <w:r>
              <w:t>Date et relevé</w:t>
            </w:r>
            <w:r w:rsidR="00664D8F">
              <w:t xml:space="preserve"> 1</w:t>
            </w:r>
          </w:p>
          <w:p w:rsidR="0012205B" w:rsidRDefault="0012205B" w:rsidP="005C60F7">
            <w:pPr>
              <w:rPr>
                <w:color w:val="FF0000"/>
              </w:rPr>
            </w:pPr>
            <w:r w:rsidRPr="00FE3F55">
              <w:rPr>
                <w:color w:val="FF0000"/>
              </w:rPr>
              <w:t>Date et relevé</w:t>
            </w:r>
            <w:r w:rsidR="00664D8F">
              <w:rPr>
                <w:color w:val="FF0000"/>
              </w:rPr>
              <w:t xml:space="preserve"> 2</w:t>
            </w:r>
          </w:p>
          <w:p w:rsidR="0012205B" w:rsidRDefault="0012205B" w:rsidP="005C60F7">
            <w:r w:rsidRPr="00FE3F55">
              <w:t>Date et relevé</w:t>
            </w:r>
            <w:r w:rsidR="00664D8F">
              <w:t xml:space="preserve"> 3</w:t>
            </w:r>
            <w:bookmarkStart w:id="0" w:name="_GoBack"/>
            <w:bookmarkEnd w:id="0"/>
          </w:p>
        </w:tc>
        <w:tc>
          <w:tcPr>
            <w:tcW w:w="799" w:type="dxa"/>
          </w:tcPr>
          <w:p w:rsidR="0012205B" w:rsidRDefault="008E394C" w:rsidP="005C60F7">
            <w:r>
              <w:t>3</w:t>
            </w:r>
          </w:p>
        </w:tc>
      </w:tr>
      <w:tr w:rsidR="0012205B" w:rsidTr="00233833">
        <w:trPr>
          <w:trHeight w:val="779"/>
        </w:trPr>
        <w:tc>
          <w:tcPr>
            <w:tcW w:w="442" w:type="dxa"/>
            <w:vAlign w:val="center"/>
          </w:tcPr>
          <w:p w:rsidR="0012205B" w:rsidRPr="00575DED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30" w:type="dxa"/>
            <w:vAlign w:val="center"/>
          </w:tcPr>
          <w:p w:rsidR="0012205B" w:rsidRPr="00575DED" w:rsidRDefault="00763AF9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</w:t>
            </w:r>
            <w:r w:rsidR="0012205B"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nformations </w:t>
            </w:r>
            <w:r w:rsidR="0012205B"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</w:t>
            </w:r>
            <w:r w:rsidR="0012205B"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circonscription</w:t>
            </w:r>
            <w:r w:rsidR="0012205B"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="0012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2205B"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départementales</w:t>
            </w:r>
            <w:r w:rsidR="0012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a</w:t>
            </w:r>
            <w:r w:rsidR="0012205B"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cadémiques</w:t>
            </w:r>
            <w:r w:rsidR="0012205B"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="0012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2205B"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nationales</w:t>
            </w:r>
            <w:r w:rsidR="0012205B"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804" w:type="dxa"/>
          </w:tcPr>
          <w:p w:rsidR="008E394C" w:rsidRDefault="008E394C" w:rsidP="008E394C">
            <w:r>
              <w:t>Date et relevé</w:t>
            </w:r>
          </w:p>
          <w:p w:rsidR="008E394C" w:rsidRDefault="008E394C" w:rsidP="008E394C">
            <w:pPr>
              <w:rPr>
                <w:color w:val="FF0000"/>
              </w:rPr>
            </w:pPr>
            <w:r w:rsidRPr="00FE3F55">
              <w:rPr>
                <w:color w:val="FF0000"/>
              </w:rPr>
              <w:t>Date et relevé</w:t>
            </w:r>
          </w:p>
          <w:p w:rsidR="0012205B" w:rsidRDefault="0012205B" w:rsidP="005C60F7"/>
        </w:tc>
        <w:tc>
          <w:tcPr>
            <w:tcW w:w="799" w:type="dxa"/>
          </w:tcPr>
          <w:p w:rsidR="0012205B" w:rsidRDefault="008E394C" w:rsidP="005C60F7">
            <w:r>
              <w:t>2</w:t>
            </w:r>
          </w:p>
        </w:tc>
      </w:tr>
      <w:tr w:rsidR="0012205B" w:rsidTr="00233833">
        <w:trPr>
          <w:trHeight w:val="1323"/>
        </w:trPr>
        <w:tc>
          <w:tcPr>
            <w:tcW w:w="442" w:type="dxa"/>
            <w:vAlign w:val="center"/>
          </w:tcPr>
          <w:p w:rsidR="0012205B" w:rsidRPr="00575DED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530" w:type="dxa"/>
            <w:vAlign w:val="center"/>
          </w:tcPr>
          <w:p w:rsidR="0012205B" w:rsidRPr="00575DED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Elaboration du projet d’école, élaboration</w:t>
            </w:r>
            <w:r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, suivi et régulation </w:t>
            </w: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des actions</w:t>
            </w:r>
            <w:r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</w:p>
        </w:tc>
        <w:tc>
          <w:tcPr>
            <w:tcW w:w="6804" w:type="dxa"/>
          </w:tcPr>
          <w:p w:rsidR="00F40A05" w:rsidRDefault="00F40A05" w:rsidP="00F40A05">
            <w:r>
              <w:t>Date et relevé</w:t>
            </w:r>
          </w:p>
          <w:p w:rsidR="00F40A05" w:rsidRDefault="00F40A05" w:rsidP="00F40A05">
            <w:pPr>
              <w:rPr>
                <w:color w:val="FF0000"/>
              </w:rPr>
            </w:pPr>
            <w:r w:rsidRPr="00FE3F55">
              <w:rPr>
                <w:color w:val="FF0000"/>
              </w:rPr>
              <w:t>Date et relevé</w:t>
            </w:r>
          </w:p>
          <w:p w:rsidR="00F40A05" w:rsidRDefault="00F40A05" w:rsidP="00F40A05">
            <w:r>
              <w:t>Date et relevé</w:t>
            </w:r>
          </w:p>
          <w:p w:rsidR="00F40A05" w:rsidRDefault="00F40A05" w:rsidP="00F40A05">
            <w:pPr>
              <w:rPr>
                <w:color w:val="FF0000"/>
              </w:rPr>
            </w:pPr>
            <w:r w:rsidRPr="00FE3F55">
              <w:rPr>
                <w:color w:val="FF0000"/>
              </w:rPr>
              <w:t>Date et relevé</w:t>
            </w:r>
          </w:p>
          <w:p w:rsidR="0012205B" w:rsidRDefault="0012205B" w:rsidP="005C60F7"/>
        </w:tc>
        <w:tc>
          <w:tcPr>
            <w:tcW w:w="799" w:type="dxa"/>
          </w:tcPr>
          <w:p w:rsidR="0012205B" w:rsidRDefault="00F40A05" w:rsidP="005C60F7">
            <w:r>
              <w:t>4</w:t>
            </w:r>
          </w:p>
        </w:tc>
      </w:tr>
      <w:tr w:rsidR="0012205B" w:rsidTr="00233833">
        <w:trPr>
          <w:trHeight w:val="896"/>
        </w:trPr>
        <w:tc>
          <w:tcPr>
            <w:tcW w:w="442" w:type="dxa"/>
            <w:vAlign w:val="center"/>
          </w:tcPr>
          <w:p w:rsidR="0012205B" w:rsidRPr="00575DED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530" w:type="dxa"/>
            <w:vAlign w:val="center"/>
          </w:tcPr>
          <w:p w:rsidR="0012205B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</w:t>
            </w:r>
            <w:r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ise en œuvre, suivi, régulation…des </w:t>
            </w: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actions CEC sur l’ensemble des cycles</w:t>
            </w:r>
          </w:p>
          <w:p w:rsidR="00346B3D" w:rsidRPr="00575DED" w:rsidRDefault="00346B3D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Mise en œuvre, suivi, actions liaisons inter cycles GS-CP</w:t>
            </w:r>
          </w:p>
        </w:tc>
        <w:tc>
          <w:tcPr>
            <w:tcW w:w="6804" w:type="dxa"/>
          </w:tcPr>
          <w:p w:rsidR="0012205B" w:rsidRDefault="0012205B" w:rsidP="005C60F7"/>
        </w:tc>
        <w:tc>
          <w:tcPr>
            <w:tcW w:w="799" w:type="dxa"/>
          </w:tcPr>
          <w:p w:rsidR="0012205B" w:rsidRDefault="0012205B" w:rsidP="005C60F7"/>
        </w:tc>
      </w:tr>
      <w:tr w:rsidR="0012205B" w:rsidTr="00233833">
        <w:trPr>
          <w:trHeight w:val="661"/>
        </w:trPr>
        <w:tc>
          <w:tcPr>
            <w:tcW w:w="442" w:type="dxa"/>
            <w:vAlign w:val="center"/>
          </w:tcPr>
          <w:p w:rsidR="0012205B" w:rsidRPr="00575DED" w:rsidRDefault="00346B3D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530" w:type="dxa"/>
            <w:vAlign w:val="center"/>
          </w:tcPr>
          <w:p w:rsidR="0012205B" w:rsidRPr="00575DED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Harmonisation des outils des élèves (cahiers, manuels…)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et choix du matériel pédagogique…</w:t>
            </w:r>
          </w:p>
        </w:tc>
        <w:tc>
          <w:tcPr>
            <w:tcW w:w="6804" w:type="dxa"/>
          </w:tcPr>
          <w:p w:rsidR="0012205B" w:rsidRDefault="0012205B" w:rsidP="005C60F7"/>
        </w:tc>
        <w:tc>
          <w:tcPr>
            <w:tcW w:w="799" w:type="dxa"/>
          </w:tcPr>
          <w:p w:rsidR="0012205B" w:rsidRDefault="0012205B" w:rsidP="005C60F7"/>
        </w:tc>
      </w:tr>
      <w:tr w:rsidR="0012205B" w:rsidTr="00233833">
        <w:trPr>
          <w:trHeight w:val="676"/>
        </w:trPr>
        <w:tc>
          <w:tcPr>
            <w:tcW w:w="442" w:type="dxa"/>
            <w:vAlign w:val="center"/>
          </w:tcPr>
          <w:p w:rsidR="0012205B" w:rsidRPr="00575DED" w:rsidRDefault="00346B3D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530" w:type="dxa"/>
            <w:vAlign w:val="center"/>
          </w:tcPr>
          <w:p w:rsidR="0012205B" w:rsidRPr="00575DED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Evaluations nationales et d’école (analyse, actions…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régulation des démarches, des actions, ….</w:t>
            </w:r>
            <w:r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804" w:type="dxa"/>
          </w:tcPr>
          <w:p w:rsidR="0012205B" w:rsidRDefault="0012205B" w:rsidP="005C60F7"/>
        </w:tc>
        <w:tc>
          <w:tcPr>
            <w:tcW w:w="799" w:type="dxa"/>
          </w:tcPr>
          <w:p w:rsidR="0012205B" w:rsidRDefault="0012205B" w:rsidP="005C60F7"/>
        </w:tc>
      </w:tr>
      <w:tr w:rsidR="0012205B" w:rsidTr="00233833">
        <w:trPr>
          <w:trHeight w:val="264"/>
        </w:trPr>
        <w:tc>
          <w:tcPr>
            <w:tcW w:w="442" w:type="dxa"/>
            <w:vAlign w:val="center"/>
          </w:tcPr>
          <w:p w:rsidR="0012205B" w:rsidRPr="00575DED" w:rsidRDefault="00CA2B8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530" w:type="dxa"/>
            <w:vAlign w:val="center"/>
          </w:tcPr>
          <w:p w:rsidR="0012205B" w:rsidRPr="00575DED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Livrets de compétences</w:t>
            </w:r>
          </w:p>
        </w:tc>
        <w:tc>
          <w:tcPr>
            <w:tcW w:w="6804" w:type="dxa"/>
          </w:tcPr>
          <w:p w:rsidR="0012205B" w:rsidRDefault="0012205B" w:rsidP="005C60F7"/>
        </w:tc>
        <w:tc>
          <w:tcPr>
            <w:tcW w:w="799" w:type="dxa"/>
          </w:tcPr>
          <w:p w:rsidR="0012205B" w:rsidRDefault="0012205B" w:rsidP="005C60F7"/>
        </w:tc>
      </w:tr>
      <w:tr w:rsidR="0012205B" w:rsidTr="00233833">
        <w:trPr>
          <w:trHeight w:val="661"/>
        </w:trPr>
        <w:tc>
          <w:tcPr>
            <w:tcW w:w="442" w:type="dxa"/>
            <w:vAlign w:val="center"/>
          </w:tcPr>
          <w:p w:rsidR="0012205B" w:rsidRPr="00575DED" w:rsidRDefault="00CA2B8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530" w:type="dxa"/>
            <w:vAlign w:val="center"/>
          </w:tcPr>
          <w:p w:rsidR="0012205B" w:rsidRPr="00575DED" w:rsidRDefault="0012205B" w:rsidP="00061D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Suivi mise en œuvre des 4 priorités ministérielles et projets de circonscription (c</w:t>
            </w: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hallenge mathématiques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804" w:type="dxa"/>
          </w:tcPr>
          <w:p w:rsidR="0012205B" w:rsidRDefault="0012205B" w:rsidP="005C60F7"/>
        </w:tc>
        <w:tc>
          <w:tcPr>
            <w:tcW w:w="799" w:type="dxa"/>
          </w:tcPr>
          <w:p w:rsidR="0012205B" w:rsidRDefault="0012205B" w:rsidP="005C60F7"/>
        </w:tc>
      </w:tr>
      <w:tr w:rsidR="0012205B" w:rsidTr="00233833">
        <w:trPr>
          <w:trHeight w:val="1132"/>
        </w:trPr>
        <w:tc>
          <w:tcPr>
            <w:tcW w:w="442" w:type="dxa"/>
            <w:vAlign w:val="center"/>
          </w:tcPr>
          <w:p w:rsidR="0012205B" w:rsidRPr="00575DED" w:rsidRDefault="00CA2B8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530" w:type="dxa"/>
            <w:vAlign w:val="center"/>
          </w:tcPr>
          <w:p w:rsidR="0012205B" w:rsidRPr="00575DED" w:rsidRDefault="0012205B" w:rsidP="002E2C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Parcours 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suivi des élèves en difficulté : </w:t>
            </w:r>
            <w:r w:rsidR="00465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point sur 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différenciation classe, mise en œuvre des aides, </w:t>
            </w: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point sur les progrès à la fin de chaque période, décision d'orientation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….</w:t>
            </w:r>
          </w:p>
        </w:tc>
        <w:tc>
          <w:tcPr>
            <w:tcW w:w="6804" w:type="dxa"/>
          </w:tcPr>
          <w:p w:rsidR="0012205B" w:rsidRDefault="0012205B" w:rsidP="005C60F7"/>
        </w:tc>
        <w:tc>
          <w:tcPr>
            <w:tcW w:w="799" w:type="dxa"/>
          </w:tcPr>
          <w:p w:rsidR="0012205B" w:rsidRDefault="0012205B" w:rsidP="005C60F7"/>
        </w:tc>
      </w:tr>
      <w:tr w:rsidR="0012205B" w:rsidTr="00233833">
        <w:trPr>
          <w:trHeight w:val="661"/>
        </w:trPr>
        <w:tc>
          <w:tcPr>
            <w:tcW w:w="442" w:type="dxa"/>
            <w:vAlign w:val="center"/>
          </w:tcPr>
          <w:p w:rsidR="0012205B" w:rsidRPr="00575DED" w:rsidRDefault="00CA2B8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530" w:type="dxa"/>
            <w:vAlign w:val="center"/>
          </w:tcPr>
          <w:p w:rsidR="0012205B" w:rsidRPr="00575DED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Relations avec les familles (équipes éducatives, réunions de rentrée)</w:t>
            </w:r>
            <w:r w:rsidRPr="00EF6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et partenaires de l’école</w:t>
            </w:r>
          </w:p>
        </w:tc>
        <w:tc>
          <w:tcPr>
            <w:tcW w:w="6804" w:type="dxa"/>
          </w:tcPr>
          <w:p w:rsidR="0012205B" w:rsidRDefault="0012205B" w:rsidP="005C60F7"/>
        </w:tc>
        <w:tc>
          <w:tcPr>
            <w:tcW w:w="799" w:type="dxa"/>
          </w:tcPr>
          <w:p w:rsidR="0012205B" w:rsidRDefault="0012205B" w:rsidP="005C60F7"/>
        </w:tc>
      </w:tr>
      <w:tr w:rsidR="0012205B" w:rsidTr="00233833">
        <w:trPr>
          <w:trHeight w:val="676"/>
        </w:trPr>
        <w:tc>
          <w:tcPr>
            <w:tcW w:w="442" w:type="dxa"/>
            <w:vAlign w:val="center"/>
          </w:tcPr>
          <w:p w:rsidR="0012205B" w:rsidRPr="00575DED" w:rsidRDefault="00CA2B8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530" w:type="dxa"/>
            <w:vAlign w:val="center"/>
          </w:tcPr>
          <w:p w:rsidR="0012205B" w:rsidRPr="00575DED" w:rsidRDefault="00061D1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Organisationnel : </w:t>
            </w:r>
            <w:r w:rsidR="0012205B"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Sorties scolaires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, décloisonnements, plannings, organisation du service, </w:t>
            </w:r>
          </w:p>
        </w:tc>
        <w:tc>
          <w:tcPr>
            <w:tcW w:w="6804" w:type="dxa"/>
          </w:tcPr>
          <w:p w:rsidR="0012205B" w:rsidRDefault="0012205B" w:rsidP="005C60F7"/>
        </w:tc>
        <w:tc>
          <w:tcPr>
            <w:tcW w:w="799" w:type="dxa"/>
          </w:tcPr>
          <w:p w:rsidR="0012205B" w:rsidRDefault="0012205B" w:rsidP="005C60F7"/>
        </w:tc>
      </w:tr>
      <w:tr w:rsidR="0012205B" w:rsidTr="00233833">
        <w:trPr>
          <w:trHeight w:val="676"/>
        </w:trPr>
        <w:tc>
          <w:tcPr>
            <w:tcW w:w="442" w:type="dxa"/>
            <w:vAlign w:val="center"/>
          </w:tcPr>
          <w:p w:rsidR="0012205B" w:rsidRPr="00575DED" w:rsidRDefault="00061D1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530" w:type="dxa"/>
            <w:vAlign w:val="center"/>
          </w:tcPr>
          <w:p w:rsidR="0012205B" w:rsidRPr="00575DED" w:rsidRDefault="0012205B" w:rsidP="00061D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 xml:space="preserve">Sécurité - </w:t>
            </w:r>
            <w:r w:rsidR="00061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</w:t>
            </w: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égulation des modalités de  surveillance</w:t>
            </w:r>
          </w:p>
        </w:tc>
        <w:tc>
          <w:tcPr>
            <w:tcW w:w="6804" w:type="dxa"/>
          </w:tcPr>
          <w:p w:rsidR="0012205B" w:rsidRDefault="0012205B" w:rsidP="005C60F7"/>
        </w:tc>
        <w:tc>
          <w:tcPr>
            <w:tcW w:w="799" w:type="dxa"/>
          </w:tcPr>
          <w:p w:rsidR="0012205B" w:rsidRDefault="0012205B" w:rsidP="005C60F7"/>
        </w:tc>
      </w:tr>
      <w:tr w:rsidR="0012205B" w:rsidTr="00233833">
        <w:trPr>
          <w:trHeight w:val="441"/>
        </w:trPr>
        <w:tc>
          <w:tcPr>
            <w:tcW w:w="442" w:type="dxa"/>
            <w:vAlign w:val="center"/>
          </w:tcPr>
          <w:p w:rsidR="0012205B" w:rsidRPr="00575DED" w:rsidRDefault="00755095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530" w:type="dxa"/>
            <w:vAlign w:val="center"/>
          </w:tcPr>
          <w:p w:rsidR="0012205B" w:rsidRPr="00575DED" w:rsidRDefault="0012205B" w:rsidP="005C60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7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Préparation du conseil d’école</w:t>
            </w:r>
          </w:p>
        </w:tc>
        <w:tc>
          <w:tcPr>
            <w:tcW w:w="6804" w:type="dxa"/>
          </w:tcPr>
          <w:p w:rsidR="0012205B" w:rsidRDefault="0012205B" w:rsidP="005C60F7"/>
        </w:tc>
        <w:tc>
          <w:tcPr>
            <w:tcW w:w="799" w:type="dxa"/>
          </w:tcPr>
          <w:p w:rsidR="0012205B" w:rsidRDefault="0012205B" w:rsidP="005C60F7"/>
        </w:tc>
      </w:tr>
    </w:tbl>
    <w:p w:rsidR="005C60F7" w:rsidRDefault="005C60F7"/>
    <w:sectPr w:rsidR="005C60F7" w:rsidSect="00BF5AF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B0" w:rsidRDefault="008E1FB0" w:rsidP="001816C0">
      <w:pPr>
        <w:spacing w:after="0" w:line="240" w:lineRule="auto"/>
      </w:pPr>
      <w:r>
        <w:separator/>
      </w:r>
    </w:p>
  </w:endnote>
  <w:endnote w:type="continuationSeparator" w:id="0">
    <w:p w:rsidR="008E1FB0" w:rsidRDefault="008E1FB0" w:rsidP="0018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B0" w:rsidRDefault="008E1FB0" w:rsidP="001816C0">
      <w:pPr>
        <w:spacing w:after="0" w:line="240" w:lineRule="auto"/>
      </w:pPr>
      <w:r>
        <w:separator/>
      </w:r>
    </w:p>
  </w:footnote>
  <w:footnote w:type="continuationSeparator" w:id="0">
    <w:p w:rsidR="008E1FB0" w:rsidRDefault="008E1FB0" w:rsidP="0018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0" w:rsidRDefault="001816C0">
    <w:pPr>
      <w:pStyle w:val="En-tte"/>
    </w:pPr>
    <w:r>
      <w:t>Relevé de conclusions circonscription de Wittelsheim année scolaire 18_19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ED"/>
    <w:rsid w:val="00003DF0"/>
    <w:rsid w:val="00061D1B"/>
    <w:rsid w:val="000812C4"/>
    <w:rsid w:val="0012205B"/>
    <w:rsid w:val="001816C0"/>
    <w:rsid w:val="00233833"/>
    <w:rsid w:val="00273EC3"/>
    <w:rsid w:val="002E2CFA"/>
    <w:rsid w:val="00346B3D"/>
    <w:rsid w:val="004652B3"/>
    <w:rsid w:val="004E2893"/>
    <w:rsid w:val="0052264B"/>
    <w:rsid w:val="00575DED"/>
    <w:rsid w:val="005C60F7"/>
    <w:rsid w:val="00664D8F"/>
    <w:rsid w:val="00755095"/>
    <w:rsid w:val="00763AF9"/>
    <w:rsid w:val="00782E3B"/>
    <w:rsid w:val="007A06F8"/>
    <w:rsid w:val="008B1E8C"/>
    <w:rsid w:val="008C0CA2"/>
    <w:rsid w:val="008E1FB0"/>
    <w:rsid w:val="008E394C"/>
    <w:rsid w:val="009F4DF8"/>
    <w:rsid w:val="00BF5AF3"/>
    <w:rsid w:val="00CA2B8B"/>
    <w:rsid w:val="00D86D7E"/>
    <w:rsid w:val="00E6549A"/>
    <w:rsid w:val="00EF3EC0"/>
    <w:rsid w:val="00EF6AAC"/>
    <w:rsid w:val="00F40A05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FE66-A7A5-47C6-B2E6-5AE4283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6C0"/>
  </w:style>
  <w:style w:type="paragraph" w:styleId="Pieddepage">
    <w:name w:val="footer"/>
    <w:basedOn w:val="Normal"/>
    <w:link w:val="PieddepageCar"/>
    <w:uiPriority w:val="99"/>
    <w:unhideWhenUsed/>
    <w:rsid w:val="0018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IEN</cp:lastModifiedBy>
  <cp:revision>5</cp:revision>
  <dcterms:created xsi:type="dcterms:W3CDTF">2018-09-05T09:48:00Z</dcterms:created>
  <dcterms:modified xsi:type="dcterms:W3CDTF">2018-09-06T08:02:00Z</dcterms:modified>
</cp:coreProperties>
</file>