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BD" w:rsidRDefault="007B3ABD" w:rsidP="00BD0C5A">
      <w:pPr>
        <w:spacing w:after="0"/>
        <w:jc w:val="center"/>
        <w:rPr>
          <w:b/>
          <w:smallCaps/>
          <w:sz w:val="32"/>
          <w:szCs w:val="32"/>
        </w:rPr>
      </w:pPr>
      <w:r w:rsidRPr="007B3ABD">
        <w:rPr>
          <w:b/>
          <w:smallCaps/>
          <w:sz w:val="32"/>
          <w:szCs w:val="32"/>
        </w:rPr>
        <w:t>Synthèse des acquis scolaires à la fin de l’école maternelle</w:t>
      </w:r>
    </w:p>
    <w:p w:rsidR="009F31F7" w:rsidRDefault="007B3ABD" w:rsidP="00BD0C5A">
      <w:pPr>
        <w:spacing w:after="0"/>
        <w:jc w:val="center"/>
        <w:rPr>
          <w:i/>
          <w:color w:val="A6A6A6" w:themeColor="background1" w:themeShade="A6"/>
          <w:sz w:val="14"/>
          <w:szCs w:val="14"/>
        </w:rPr>
      </w:pPr>
      <w:r w:rsidRPr="007B3ABD">
        <w:rPr>
          <w:i/>
          <w:color w:val="A6A6A6" w:themeColor="background1" w:themeShade="A6"/>
          <w:sz w:val="14"/>
          <w:szCs w:val="14"/>
        </w:rPr>
        <w:t>Arrêté du 31 décembre 2015 portant le modèle national de la synthèse des acquis scolaires de l’élève</w:t>
      </w:r>
    </w:p>
    <w:p w:rsidR="007B3ABD" w:rsidRPr="007B3ABD" w:rsidRDefault="007B3ABD" w:rsidP="00BD0C5A">
      <w:pPr>
        <w:spacing w:after="0"/>
        <w:jc w:val="center"/>
        <w:rPr>
          <w:i/>
          <w:color w:val="A6A6A6" w:themeColor="background1" w:themeShade="A6"/>
          <w:sz w:val="14"/>
          <w:szCs w:val="14"/>
        </w:rPr>
      </w:pPr>
      <w:proofErr w:type="gramStart"/>
      <w:r w:rsidRPr="007B3ABD">
        <w:rPr>
          <w:i/>
          <w:color w:val="A6A6A6" w:themeColor="background1" w:themeShade="A6"/>
          <w:sz w:val="14"/>
          <w:szCs w:val="14"/>
        </w:rPr>
        <w:t>à</w:t>
      </w:r>
      <w:proofErr w:type="gramEnd"/>
      <w:r w:rsidRPr="007B3ABD">
        <w:rPr>
          <w:i/>
          <w:color w:val="A6A6A6" w:themeColor="background1" w:themeShade="A6"/>
          <w:sz w:val="14"/>
          <w:szCs w:val="14"/>
        </w:rPr>
        <w:t xml:space="preserve"> l’issue de la dernière année de scolarité à l’école maternelle</w:t>
      </w:r>
    </w:p>
    <w:p w:rsidR="007B3ABD" w:rsidRPr="00851E4A" w:rsidRDefault="007B3ABD" w:rsidP="00BD0C5A">
      <w:pPr>
        <w:spacing w:after="0"/>
        <w:rPr>
          <w:b/>
          <w:smallCaps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5673"/>
      </w:tblGrid>
      <w:tr w:rsidR="009F31F7" w:rsidTr="00851E4A">
        <w:tc>
          <w:tcPr>
            <w:tcW w:w="421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F31F7" w:rsidRDefault="009F31F7" w:rsidP="00BD0C5A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Nom et prénom de l’élève :</w:t>
            </w:r>
          </w:p>
        </w:tc>
        <w:tc>
          <w:tcPr>
            <w:tcW w:w="5673" w:type="dxa"/>
          </w:tcPr>
          <w:p w:rsidR="009F31F7" w:rsidRDefault="009F31F7" w:rsidP="00BD0C5A">
            <w:pPr>
              <w:jc w:val="center"/>
              <w:rPr>
                <w:b/>
                <w:smallCaps/>
                <w:sz w:val="28"/>
              </w:rPr>
            </w:pPr>
          </w:p>
        </w:tc>
      </w:tr>
      <w:tr w:rsidR="009F31F7" w:rsidRPr="00851E4A" w:rsidTr="00851E4A">
        <w:tc>
          <w:tcPr>
            <w:tcW w:w="42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F31F7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51E4A">
              <w:rPr>
                <w:b/>
                <w:smallCaps/>
                <w:sz w:val="20"/>
                <w:szCs w:val="20"/>
              </w:rPr>
              <w:t>Date de naissance :</w:t>
            </w:r>
          </w:p>
        </w:tc>
        <w:tc>
          <w:tcPr>
            <w:tcW w:w="5673" w:type="dxa"/>
          </w:tcPr>
          <w:p w:rsidR="009F31F7" w:rsidRPr="00851E4A" w:rsidRDefault="009F31F7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851E4A" w:rsidRPr="00851E4A" w:rsidTr="00851E4A">
        <w:tc>
          <w:tcPr>
            <w:tcW w:w="4219" w:type="dxa"/>
            <w:shd w:val="clear" w:color="auto" w:fill="EEECE1" w:themeFill="background2"/>
          </w:tcPr>
          <w:p w:rsidR="00851E4A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51E4A">
              <w:rPr>
                <w:b/>
                <w:smallCaps/>
                <w:sz w:val="20"/>
                <w:szCs w:val="20"/>
              </w:rPr>
              <w:t>Ecole maternelle ou primaire :</w:t>
            </w:r>
          </w:p>
        </w:tc>
        <w:tc>
          <w:tcPr>
            <w:tcW w:w="5673" w:type="dxa"/>
          </w:tcPr>
          <w:p w:rsidR="00851E4A" w:rsidRPr="00851E4A" w:rsidRDefault="00851E4A" w:rsidP="00BD0C5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</w:tbl>
    <w:p w:rsidR="007B3ABD" w:rsidRPr="009F31F7" w:rsidRDefault="007B3ABD" w:rsidP="00BD0C5A">
      <w:pPr>
        <w:spacing w:after="0"/>
        <w:rPr>
          <w:b/>
          <w:smallCaps/>
          <w:sz w:val="18"/>
          <w:szCs w:val="18"/>
        </w:rPr>
      </w:pPr>
      <w:r>
        <w:rPr>
          <w:b/>
          <w:smallCaps/>
          <w:sz w:val="28"/>
        </w:rPr>
        <w:t xml:space="preserve"> </w:t>
      </w:r>
    </w:p>
    <w:tbl>
      <w:tblPr>
        <w:tblStyle w:val="Grilledutableau"/>
        <w:tblW w:w="9889" w:type="dxa"/>
        <w:tblLook w:val="04A0"/>
      </w:tblPr>
      <w:tblGrid>
        <w:gridCol w:w="4219"/>
        <w:gridCol w:w="1050"/>
        <w:gridCol w:w="1050"/>
        <w:gridCol w:w="1050"/>
        <w:gridCol w:w="2520"/>
      </w:tblGrid>
      <w:tr w:rsidR="000B5756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Ne réussit pas encore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Est en voie de réussite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Réussit souvent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B5756" w:rsidRPr="000B5756" w:rsidRDefault="000B5756" w:rsidP="00BD2613">
            <w:pPr>
              <w:rPr>
                <w:sz w:val="18"/>
                <w:szCs w:val="18"/>
              </w:rPr>
            </w:pPr>
            <w:r w:rsidRPr="000B5756">
              <w:rPr>
                <w:sz w:val="18"/>
                <w:szCs w:val="18"/>
              </w:rPr>
              <w:t>POINTS FORTS ET BESOINS à prendre en compte</w:t>
            </w: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Mobiliser le langage dans toutes ses dimensions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Langage oral : communication, expression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Compréhension d’un message oral ou d’un texte lu par l’adulte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Découverte de l’écrit ; relations entre l’oral et l’écrit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Geste graphique, écriture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Mémorisation, restitution de textes (comptines, poèmes…)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D05F17" w:rsidRPr="000B5756" w:rsidTr="00BD2613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F17" w:rsidRPr="000B5756" w:rsidRDefault="00D05F17" w:rsidP="00BD2613">
            <w:pPr>
              <w:jc w:val="center"/>
              <w:rPr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Mobiliser le langage dans toutes ses dimensions</w:t>
            </w:r>
            <w:r>
              <w:rPr>
                <w:b/>
                <w:sz w:val="18"/>
                <w:szCs w:val="18"/>
              </w:rPr>
              <w:t xml:space="preserve"> en langue allemande</w:t>
            </w:r>
          </w:p>
        </w:tc>
      </w:tr>
      <w:tr w:rsidR="00BD2613" w:rsidRPr="000B5756" w:rsidTr="000B6E7C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Default="00BD2613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Compréhension d’un message oral très simple </w:t>
            </w:r>
          </w:p>
          <w:p w:rsidR="00BD2613" w:rsidRDefault="00BD2613" w:rsidP="00BD2613">
            <w:pPr>
              <w:rPr>
                <w:sz w:val="18"/>
                <w:szCs w:val="18"/>
              </w:rPr>
            </w:pPr>
            <w:r w:rsidRPr="00A374DE">
              <w:rPr>
                <w:sz w:val="16"/>
                <w:szCs w:val="18"/>
              </w:rPr>
              <w:t>(mots, expressions, consignes, histoires…)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D2613" w:rsidRPr="000B5756" w:rsidTr="000B6E7C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Default="0052759D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Expression orale en continu : reproduire</w:t>
            </w:r>
            <w:r w:rsidR="00BD2613">
              <w:rPr>
                <w:sz w:val="18"/>
                <w:szCs w:val="18"/>
              </w:rPr>
              <w:t xml:space="preserve"> un modèle oral simple</w:t>
            </w:r>
            <w:r>
              <w:rPr>
                <w:sz w:val="18"/>
                <w:szCs w:val="18"/>
              </w:rPr>
              <w:t xml:space="preserve"> </w:t>
            </w:r>
            <w:r w:rsidR="00BD2613" w:rsidRPr="0052759D">
              <w:rPr>
                <w:sz w:val="16"/>
                <w:szCs w:val="18"/>
              </w:rPr>
              <w:t>(chant, poème, phrase brève stéréotypée…)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</w:tr>
      <w:tr w:rsidR="00BD2613" w:rsidRPr="000B5756" w:rsidTr="00BD2613">
        <w:tc>
          <w:tcPr>
            <w:tcW w:w="42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Default="00371AEE" w:rsidP="0037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Réagir et dialoguer : p</w:t>
            </w:r>
            <w:r w:rsidRPr="00371AEE">
              <w:rPr>
                <w:sz w:val="18"/>
                <w:szCs w:val="18"/>
              </w:rPr>
              <w:t>rendre part à une conversation (reproduire des dialogues basiques : dans les rituels de classe et dans certaines situations liées aux domaines d’apprentissage)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613" w:rsidRPr="000B5756" w:rsidRDefault="00BD2613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Agir, s’exprimer, comprendre à travers l’activité physique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Engagement, aisance et inventivité dans les actions ou les déplacements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Coopération, interactions avec respect des rôles de chacun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Agir, s’exprimer, comprendre à travers les activités artistiques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Engagement dans les activités, réalisation de productions personnelles : dessin, compositions plastiques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Engagement dans les activités, réalisation de productions personnelles : voix, chants, pratiques rythmiques et corporelles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Construire les premiers outils pour structurer sa pensée</w:t>
            </w: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Utilisation des nombres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Première compréhension du nombre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Petits problèmes de composition et de décomposition de nombres (ex : 3, c’est 2 et encore 1 ; 1 et encore 2)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Tri, classements, rangements, algorithmes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0B5756" w:rsidRPr="000B5756" w:rsidTr="00BD2613">
        <w:tc>
          <w:tcPr>
            <w:tcW w:w="9889" w:type="dxa"/>
            <w:gridSpan w:val="5"/>
            <w:shd w:val="clear" w:color="auto" w:fill="DDD9C3" w:themeFill="background2" w:themeFillShade="E6"/>
            <w:vAlign w:val="center"/>
          </w:tcPr>
          <w:p w:rsidR="000B5756" w:rsidRPr="009F31F7" w:rsidRDefault="000B5756" w:rsidP="00BD2613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9F31F7">
              <w:rPr>
                <w:b/>
                <w:sz w:val="18"/>
                <w:szCs w:val="18"/>
              </w:rPr>
              <w:t>Explorer le monde</w:t>
            </w: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 : repérage, représentations, utilisation de mots de liaison (puis, pendant, avant, après…)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 : repérage, représentations, utilisation des termes de position (devant, derrière, près, loin…)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Premières connaissances sur le vivant (développement ; besoins…)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Utilisation, fabrication et manipulation d’objets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  <w:tr w:rsidR="009F31F7" w:rsidRPr="000B5756" w:rsidTr="00BD2613">
        <w:trPr>
          <w:trHeight w:val="284"/>
        </w:trPr>
        <w:tc>
          <w:tcPr>
            <w:tcW w:w="4219" w:type="dxa"/>
            <w:vAlign w:val="center"/>
          </w:tcPr>
          <w:p w:rsidR="009F31F7" w:rsidRDefault="009F31F7" w:rsidP="00BD2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Compréhension des règles de sécurité et d’hygiène</w:t>
            </w: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9F31F7" w:rsidRPr="000B5756" w:rsidRDefault="009F31F7" w:rsidP="00BD2613">
            <w:pPr>
              <w:rPr>
                <w:sz w:val="18"/>
                <w:szCs w:val="18"/>
              </w:rPr>
            </w:pPr>
          </w:p>
        </w:tc>
      </w:tr>
    </w:tbl>
    <w:p w:rsidR="0062682D" w:rsidRDefault="0062682D" w:rsidP="00BD0C5A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5667"/>
      </w:tblGrid>
      <w:tr w:rsidR="007B3ABD" w:rsidRPr="009F31F7" w:rsidTr="00851E4A">
        <w:tc>
          <w:tcPr>
            <w:tcW w:w="4219" w:type="dxa"/>
            <w:shd w:val="clear" w:color="auto" w:fill="DDD9C3" w:themeFill="background2" w:themeFillShade="E6"/>
          </w:tcPr>
          <w:p w:rsidR="007B3ABD" w:rsidRPr="009F31F7" w:rsidRDefault="009F31F7" w:rsidP="00BD0C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Apprendre ensemble et vivre ensemble</w:t>
            </w:r>
          </w:p>
        </w:tc>
        <w:tc>
          <w:tcPr>
            <w:tcW w:w="5667" w:type="dxa"/>
            <w:shd w:val="clear" w:color="auto" w:fill="DDD9C3" w:themeFill="background2" w:themeFillShade="E6"/>
          </w:tcPr>
          <w:p w:rsidR="007B3ABD" w:rsidRPr="009F31F7" w:rsidRDefault="009F31F7" w:rsidP="00BD0C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Observations réalisées par l’enseignant(e)</w:t>
            </w:r>
          </w:p>
        </w:tc>
      </w:tr>
      <w:tr w:rsidR="007B3ABD" w:rsidTr="009F31F7">
        <w:tc>
          <w:tcPr>
            <w:tcW w:w="4219" w:type="dxa"/>
            <w:vAlign w:val="center"/>
          </w:tcPr>
          <w:p w:rsidR="007B3ABD" w:rsidRDefault="007B3ABD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Maintien de l’attention, persévérance dans une activité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Default="007B3ABD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en compte de consignes collectives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Default="007B3ABD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Participation aux activités, initiatives, coopération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7B3ABD" w:rsidTr="00BD2613">
        <w:trPr>
          <w:trHeight w:val="284"/>
        </w:trPr>
        <w:tc>
          <w:tcPr>
            <w:tcW w:w="4219" w:type="dxa"/>
            <w:vAlign w:val="center"/>
          </w:tcPr>
          <w:p w:rsidR="007B3ABD" w:rsidRDefault="007B3ABD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en compte des règles de la vie commune</w:t>
            </w:r>
          </w:p>
        </w:tc>
        <w:tc>
          <w:tcPr>
            <w:tcW w:w="5667" w:type="dxa"/>
            <w:vAlign w:val="center"/>
          </w:tcPr>
          <w:p w:rsidR="007B3ABD" w:rsidRDefault="007B3ABD" w:rsidP="00BD0C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3ABD" w:rsidRDefault="007B3ABD" w:rsidP="00BD0C5A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675"/>
        <w:gridCol w:w="2268"/>
        <w:gridCol w:w="709"/>
        <w:gridCol w:w="2693"/>
        <w:gridCol w:w="709"/>
        <w:gridCol w:w="1134"/>
        <w:gridCol w:w="1698"/>
      </w:tblGrid>
      <w:tr w:rsidR="007B3ABD" w:rsidRPr="009F31F7" w:rsidTr="00851E4A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 l’enseignant(e) de la classe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 la directrice / du directeur d’école</w:t>
            </w:r>
          </w:p>
        </w:tc>
        <w:tc>
          <w:tcPr>
            <w:tcW w:w="3541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3ABD" w:rsidRPr="009F31F7" w:rsidRDefault="009F31F7" w:rsidP="00BD0C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Visa des parents ou du représentant légal</w:t>
            </w:r>
          </w:p>
        </w:tc>
      </w:tr>
      <w:tr w:rsidR="00851E4A" w:rsidTr="00851E4A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 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 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 connaissance le :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851E4A" w:rsidTr="00851E4A">
        <w:tc>
          <w:tcPr>
            <w:tcW w:w="675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 :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</w:tcBorders>
          </w:tcPr>
          <w:p w:rsidR="009F31F7" w:rsidRDefault="009F31F7" w:rsidP="00BD0C5A">
            <w:pPr>
              <w:jc w:val="center"/>
              <w:rPr>
                <w:sz w:val="18"/>
                <w:szCs w:val="18"/>
              </w:rPr>
            </w:pPr>
          </w:p>
        </w:tc>
      </w:tr>
      <w:tr w:rsidR="009F31F7" w:rsidTr="009F31F7">
        <w:tc>
          <w:tcPr>
            <w:tcW w:w="2943" w:type="dxa"/>
            <w:gridSpan w:val="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et cachet de l’école :</w:t>
            </w:r>
          </w:p>
        </w:tc>
        <w:tc>
          <w:tcPr>
            <w:tcW w:w="3541" w:type="dxa"/>
            <w:gridSpan w:val="3"/>
          </w:tcPr>
          <w:p w:rsidR="009F31F7" w:rsidRDefault="009F31F7" w:rsidP="00BD0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9F31F7" w:rsidRDefault="009F31F7" w:rsidP="00BD0C5A">
            <w:pPr>
              <w:rPr>
                <w:sz w:val="18"/>
                <w:szCs w:val="18"/>
              </w:rPr>
            </w:pPr>
          </w:p>
        </w:tc>
      </w:tr>
    </w:tbl>
    <w:p w:rsidR="007B3ABD" w:rsidRPr="009F31F7" w:rsidRDefault="007B3ABD" w:rsidP="00BD0C5A">
      <w:pPr>
        <w:spacing w:after="0"/>
        <w:rPr>
          <w:sz w:val="2"/>
          <w:szCs w:val="2"/>
        </w:rPr>
      </w:pPr>
    </w:p>
    <w:sectPr w:rsidR="007B3ABD" w:rsidRPr="009F31F7" w:rsidSect="00085746">
      <w:pgSz w:w="11906" w:h="16838"/>
      <w:pgMar w:top="284" w:right="566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0FB"/>
    <w:multiLevelType w:val="hybridMultilevel"/>
    <w:tmpl w:val="3E1C2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756"/>
    <w:rsid w:val="00085746"/>
    <w:rsid w:val="000B5756"/>
    <w:rsid w:val="00371AEE"/>
    <w:rsid w:val="004F2848"/>
    <w:rsid w:val="0052759D"/>
    <w:rsid w:val="005E70E3"/>
    <w:rsid w:val="0062682D"/>
    <w:rsid w:val="007B3ABD"/>
    <w:rsid w:val="00851E4A"/>
    <w:rsid w:val="009F31F7"/>
    <w:rsid w:val="00A374DE"/>
    <w:rsid w:val="00B864F1"/>
    <w:rsid w:val="00BD0C5A"/>
    <w:rsid w:val="00BD2613"/>
    <w:rsid w:val="00D05F17"/>
    <w:rsid w:val="00FA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Tournier</dc:creator>
  <cp:lastModifiedBy>IEN</cp:lastModifiedBy>
  <cp:revision>3</cp:revision>
  <dcterms:created xsi:type="dcterms:W3CDTF">2017-09-20T13:20:00Z</dcterms:created>
  <dcterms:modified xsi:type="dcterms:W3CDTF">2017-11-13T13:20:00Z</dcterms:modified>
</cp:coreProperties>
</file>